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CEC3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ascii="黑体" w:hAnsi="黑体" w:eastAsia="黑体"/>
          <w:b w:val="0"/>
          <w:color w:val="FF0000"/>
          <w:sz w:val="52"/>
          <w:szCs w:val="52"/>
        </w:rPr>
      </w:pPr>
      <w:r>
        <w:rPr>
          <w:rFonts w:hint="eastAsia" w:ascii="黑体" w:hAnsi="黑体" w:eastAsia="黑体"/>
          <w:b w:val="0"/>
          <w:color w:val="FF0000"/>
          <w:sz w:val="52"/>
          <w:szCs w:val="52"/>
        </w:rPr>
        <w:t>珠海科技学院物流管理与工程学院文件</w:t>
      </w:r>
    </w:p>
    <w:p w14:paraId="1B2820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/>
        <w:jc w:val="center"/>
        <w:textAlignment w:val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院发</w:t>
      </w:r>
      <w:r>
        <w:rPr>
          <w:rFonts w:hint="eastAsia" w:ascii="Calibri" w:hAnsi="Calibri" w:eastAsia="宋体" w:cs="Times New Roman"/>
          <w:b/>
          <w:snapToGrid/>
          <w:kern w:val="2"/>
          <w:sz w:val="28"/>
          <w:szCs w:val="28"/>
          <w:lang w:eastAsia="zh-CN"/>
        </w:rPr>
        <w:t>〔202</w:t>
      </w:r>
      <w:r>
        <w:rPr>
          <w:rFonts w:hint="eastAsia" w:ascii="Calibri" w:hAnsi="Calibri" w:eastAsia="宋体" w:cs="Times New Roman"/>
          <w:b/>
          <w:snapToGrid/>
          <w:kern w:val="2"/>
          <w:sz w:val="28"/>
          <w:szCs w:val="28"/>
          <w:lang w:val="en-US" w:eastAsia="zh-CN"/>
        </w:rPr>
        <w:t>6</w:t>
      </w:r>
      <w:r>
        <w:rPr>
          <w:rFonts w:hint="eastAsia" w:ascii="Calibri" w:hAnsi="Calibri" w:eastAsia="宋体" w:cs="Times New Roman"/>
          <w:b/>
          <w:snapToGrid/>
          <w:kern w:val="2"/>
          <w:sz w:val="28"/>
          <w:szCs w:val="28"/>
          <w:lang w:eastAsia="zh-CN"/>
        </w:rPr>
        <w:t>〕0</w:t>
      </w:r>
      <w:r>
        <w:rPr>
          <w:rFonts w:hint="eastAsia" w:ascii="Calibri" w:hAnsi="Calibri" w:eastAsia="宋体" w:cs="Times New Roman"/>
          <w:b/>
          <w:snapToGrid/>
          <w:kern w:val="2"/>
          <w:sz w:val="28"/>
          <w:szCs w:val="28"/>
          <w:lang w:val="en-US" w:eastAsia="zh-CN"/>
        </w:rPr>
        <w:t>19</w:t>
      </w:r>
      <w:r>
        <w:rPr>
          <w:rFonts w:hint="eastAsia"/>
          <w:b/>
          <w:sz w:val="28"/>
          <w:szCs w:val="28"/>
        </w:rPr>
        <w:t>号</w:t>
      </w:r>
    </w:p>
    <w:p w14:paraId="33FC21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/>
        <w:jc w:val="both"/>
        <w:textAlignment w:val="auto"/>
        <w:rPr>
          <w:rFonts w:hint="default" w:eastAsia="宋体"/>
          <w:color w:val="FF0000"/>
          <w:u w:val="single"/>
          <w:lang w:val="en-US" w:eastAsia="zh-CN"/>
        </w:rPr>
      </w:pPr>
      <w:r>
        <w:rPr>
          <w:rFonts w:hint="eastAsia" w:eastAsia="宋体"/>
          <w:color w:val="FF0000"/>
          <w:u w:val="single"/>
          <w:lang w:val="en-US" w:eastAsia="zh-CN"/>
        </w:rPr>
        <w:t xml:space="preserve">                                                                                                                                               </w:t>
      </w:r>
    </w:p>
    <w:p w14:paraId="120A9447">
      <w:pPr>
        <w:spacing w:line="272" w:lineRule="auto"/>
        <w:rPr>
          <w:rFonts w:ascii="Arial"/>
          <w:sz w:val="21"/>
        </w:rPr>
      </w:pPr>
    </w:p>
    <w:p w14:paraId="7A591DB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outlineLvl w:val="0"/>
        <w:rPr>
          <w:rFonts w:ascii="Arial"/>
          <w:sz w:val="21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pacing w:val="6"/>
          <w:sz w:val="44"/>
          <w:szCs w:val="44"/>
        </w:rPr>
        <w:t>物流管理与工程学院实验教学仪器设备维修管理细则</w:t>
      </w:r>
    </w:p>
    <w:bookmarkEnd w:id="0"/>
    <w:p w14:paraId="4B9C0B4E">
      <w:pPr>
        <w:spacing w:line="300" w:lineRule="auto"/>
        <w:rPr>
          <w:rFonts w:ascii="Arial"/>
          <w:sz w:val="21"/>
        </w:rPr>
      </w:pPr>
    </w:p>
    <w:p w14:paraId="67BCAAC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07" w:firstLineChars="200"/>
        <w:jc w:val="center"/>
        <w:textAlignment w:val="baseline"/>
        <w:outlineLvl w:val="1"/>
        <w:rPr>
          <w:rFonts w:ascii="Arial"/>
          <w:sz w:val="21"/>
        </w:rPr>
      </w:pPr>
      <w:r>
        <w:rPr>
          <w:rFonts w:hint="eastAsia" w:ascii="黑体" w:hAnsi="黑体" w:eastAsia="黑体" w:cs="黑体"/>
          <w:b/>
          <w:bCs/>
          <w:spacing w:val="-9"/>
          <w:sz w:val="32"/>
          <w:szCs w:val="32"/>
        </w:rPr>
        <w:t>第一章</w:t>
      </w:r>
      <w:r>
        <w:rPr>
          <w:rFonts w:hint="eastAsia" w:ascii="黑体" w:hAnsi="黑体" w:eastAsia="黑体" w:cs="黑体"/>
          <w:spacing w:val="23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b/>
          <w:bCs/>
          <w:spacing w:val="-9"/>
          <w:sz w:val="32"/>
          <w:szCs w:val="32"/>
        </w:rPr>
        <w:t>总则</w:t>
      </w:r>
    </w:p>
    <w:p w14:paraId="7B2E28A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56" w:firstLineChars="200"/>
        <w:jc w:val="both"/>
        <w:textAlignment w:val="baseline"/>
      </w:pPr>
      <w:r>
        <w:rPr>
          <w:spacing w:val="-1"/>
        </w:rPr>
        <w:t>第一条 为加强学院实验教学仪器设备维修管理工作，提高仪器</w:t>
      </w:r>
      <w:r>
        <w:rPr>
          <w:spacing w:val="-4"/>
        </w:rPr>
        <w:t>设备完好率，充分发挥仪器设备在实验教学工作中的作用，结合学院</w:t>
      </w:r>
      <w:r>
        <w:rPr>
          <w:spacing w:val="-2"/>
        </w:rPr>
        <w:t>实际，特制定本管理细则。</w:t>
      </w:r>
    </w:p>
    <w:p w14:paraId="20FBA59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44" w:firstLineChars="200"/>
        <w:jc w:val="both"/>
        <w:textAlignment w:val="baseline"/>
      </w:pPr>
      <w:r>
        <w:rPr>
          <w:spacing w:val="-4"/>
        </w:rPr>
        <w:t>第二条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为保证学院实验教学工作的顺利进行，仪器设备使用人要</w:t>
      </w:r>
      <w:r>
        <w:rPr>
          <w:spacing w:val="-6"/>
        </w:rPr>
        <w:t>做好使用记录；实验室管理人员要做好仪器设备的日常维护保养工作，</w:t>
      </w:r>
      <w:r>
        <w:rPr>
          <w:spacing w:val="-1"/>
        </w:rPr>
        <w:t>降低设备故障率，延长设备使用期限。</w:t>
      </w:r>
    </w:p>
    <w:p w14:paraId="579F302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56" w:firstLineChars="200"/>
        <w:jc w:val="both"/>
        <w:textAlignment w:val="baseline"/>
      </w:pPr>
      <w:r>
        <w:rPr>
          <w:spacing w:val="-1"/>
        </w:rPr>
        <w:t>第三条 实验教学仪器设备如果发生故障，应及时申报维修，确保仪器设备的技术等级和良好的可用状态。</w:t>
      </w:r>
    </w:p>
    <w:p w14:paraId="1555458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56" w:firstLineChars="200"/>
        <w:jc w:val="both"/>
        <w:textAlignment w:val="baseline"/>
      </w:pPr>
      <w:r>
        <w:rPr>
          <w:spacing w:val="-1"/>
        </w:rPr>
        <w:t>第四条 大型精密贵重仪器设备应定期进行校验，建立维修记录制度，详细记录维修情况，并归入设备档案。</w:t>
      </w:r>
    </w:p>
    <w:p w14:paraId="36DDD49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56" w:firstLineChars="200"/>
        <w:jc w:val="both"/>
        <w:textAlignment w:val="baseline"/>
        <w:rPr>
          <w:rFonts w:ascii="Arial"/>
          <w:sz w:val="21"/>
        </w:rPr>
      </w:pPr>
      <w:r>
        <w:rPr>
          <w:spacing w:val="-1"/>
        </w:rPr>
        <w:t>第五条 维修工作原则上应由仪器设备原生产厂家维修。</w:t>
      </w:r>
    </w:p>
    <w:p w14:paraId="2EBA84C1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07" w:firstLineChars="200"/>
        <w:jc w:val="center"/>
        <w:textAlignment w:val="baseline"/>
        <w:outlineLvl w:val="1"/>
        <w:rPr>
          <w:rFonts w:hint="eastAsia" w:ascii="黑体" w:hAnsi="黑体" w:eastAsia="黑体" w:cs="黑体"/>
          <w:b/>
          <w:bCs/>
          <w:spacing w:val="-9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9"/>
          <w:sz w:val="32"/>
          <w:szCs w:val="32"/>
        </w:rPr>
        <w:t>第二章 维修程序</w:t>
      </w:r>
    </w:p>
    <w:p w14:paraId="10AB9B3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44" w:firstLineChars="200"/>
        <w:jc w:val="both"/>
        <w:textAlignment w:val="baseline"/>
      </w:pPr>
      <w:r>
        <w:rPr>
          <w:spacing w:val="-4"/>
        </w:rPr>
        <w:t>第六条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仪器设备维修工作由</w:t>
      </w:r>
      <w:r>
        <w:rPr>
          <w:rFonts w:hint="eastAsia"/>
          <w:spacing w:val="-4"/>
          <w:lang w:eastAsia="zh-CN"/>
        </w:rPr>
        <w:t>实验室与资产管理处</w:t>
      </w:r>
      <w:r>
        <w:rPr>
          <w:spacing w:val="-4"/>
        </w:rPr>
        <w:t>组织实施。学院各单位实验教学仪器设备的维修，应由</w:t>
      </w:r>
      <w:r>
        <w:rPr>
          <w:rFonts w:hint="eastAsia"/>
          <w:spacing w:val="-4"/>
          <w:lang w:val="en-US" w:eastAsia="zh-CN"/>
        </w:rPr>
        <w:t>登录实验室安全教育平台</w:t>
      </w:r>
      <w:r>
        <w:rPr>
          <w:spacing w:val="-1"/>
        </w:rPr>
        <w:t>，</w:t>
      </w:r>
      <w:r>
        <w:rPr>
          <w:rFonts w:hint="eastAsia"/>
          <w:spacing w:val="-1"/>
          <w:lang w:val="en-US" w:eastAsia="zh-CN"/>
        </w:rPr>
        <w:t>经学院资产管理员及院级管理员同意后</w:t>
      </w:r>
      <w:r>
        <w:rPr>
          <w:spacing w:val="-1"/>
        </w:rPr>
        <w:t>，</w:t>
      </w:r>
      <w:r>
        <w:rPr>
          <w:rFonts w:hint="eastAsia"/>
          <w:spacing w:val="-1"/>
          <w:lang w:val="en-US" w:eastAsia="zh-CN"/>
        </w:rPr>
        <w:t>校管理员</w:t>
      </w:r>
      <w:r>
        <w:rPr>
          <w:spacing w:val="-1"/>
        </w:rPr>
        <w:t>安排维修工作。</w:t>
      </w:r>
    </w:p>
    <w:p w14:paraId="0B30752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44" w:firstLineChars="200"/>
        <w:jc w:val="both"/>
        <w:textAlignment w:val="baseline"/>
      </w:pPr>
      <w:r>
        <w:rPr>
          <w:spacing w:val="-4"/>
        </w:rPr>
        <w:t>第七条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对新购置的仪器设备，在保修期内要充分运行，以便尽早发现问题。除计算机及其外部设备外的其他仪器设备，在保修期内正常使用而发生故障的，必须及时报告</w:t>
      </w:r>
      <w:r>
        <w:rPr>
          <w:rFonts w:hint="eastAsia"/>
          <w:spacing w:val="-4"/>
          <w:lang w:eastAsia="zh-CN"/>
        </w:rPr>
        <w:t>实验室与资产管理处</w:t>
      </w:r>
      <w:r>
        <w:rPr>
          <w:spacing w:val="-4"/>
        </w:rPr>
        <w:t>，以便尽快与生产厂家或</w:t>
      </w:r>
      <w:r>
        <w:rPr>
          <w:spacing w:val="-1"/>
        </w:rPr>
        <w:t>供货商取得联系，做出及时维修或退货（换）处理。</w:t>
      </w:r>
    </w:p>
    <w:p w14:paraId="49A01FF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56" w:firstLineChars="200"/>
        <w:jc w:val="both"/>
        <w:textAlignment w:val="baseline"/>
      </w:pPr>
      <w:r>
        <w:rPr>
          <w:spacing w:val="-1"/>
        </w:rPr>
        <w:t>第八条 计算机及其外部设备在保修期内出现故障，使用单位自</w:t>
      </w:r>
      <w:r>
        <w:rPr>
          <w:spacing w:val="-2"/>
        </w:rPr>
        <w:t>行与供货商联系保修。</w:t>
      </w:r>
    </w:p>
    <w:p w14:paraId="24D589C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44" w:firstLineChars="200"/>
        <w:jc w:val="both"/>
        <w:textAlignment w:val="baseline"/>
      </w:pPr>
      <w:r>
        <w:rPr>
          <w:spacing w:val="-4"/>
        </w:rPr>
        <w:t>第九条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由于不遵守操作规程造成仪器设备损坏的，责任人要负责及时修复并承担所需费用，如果不能及时修复，则按《</w:t>
      </w:r>
      <w:r>
        <w:rPr>
          <w:rFonts w:hint="eastAsia"/>
          <w:spacing w:val="-4"/>
        </w:rPr>
        <w:t>珠海科技学院仪器设备损坏、丢失赔偿处理办法</w:t>
      </w:r>
      <w:r>
        <w:rPr>
          <w:spacing w:val="-2"/>
        </w:rPr>
        <w:t>》（</w:t>
      </w:r>
      <w:r>
        <w:rPr>
          <w:rFonts w:hint="eastAsia"/>
          <w:spacing w:val="-2"/>
        </w:rPr>
        <w:t>校发〔2022〕67号</w:t>
      </w:r>
      <w:r>
        <w:rPr>
          <w:spacing w:val="-2"/>
        </w:rPr>
        <w:t>）文件的相关规定赔偿。</w:t>
      </w:r>
    </w:p>
    <w:p w14:paraId="7DF356B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44" w:firstLineChars="200"/>
        <w:jc w:val="both"/>
        <w:textAlignment w:val="baseline"/>
      </w:pPr>
      <w:r>
        <w:rPr>
          <w:spacing w:val="-4"/>
        </w:rPr>
        <w:t>第十条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仪器设备的维修，原则上应委托原生产厂家或有相应资质</w:t>
      </w:r>
      <w:r>
        <w:rPr>
          <w:spacing w:val="-3"/>
        </w:rPr>
        <w:t>的单位进行维修。如果一次性维修的仪器设备数量较多或金额较大，</w:t>
      </w:r>
      <w:r>
        <w:rPr>
          <w:spacing w:val="-1"/>
        </w:rPr>
        <w:t>学院应采用公开竟标的方式确定有资质的单位维修。</w:t>
      </w:r>
    </w:p>
    <w:p w14:paraId="64BF91A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44" w:firstLineChars="200"/>
        <w:jc w:val="both"/>
        <w:textAlignment w:val="baseline"/>
        <w:rPr>
          <w:rFonts w:ascii="Arial"/>
          <w:sz w:val="21"/>
        </w:rPr>
      </w:pPr>
      <w:r>
        <w:rPr>
          <w:spacing w:val="-4"/>
        </w:rPr>
        <w:t>第十一条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经</w:t>
      </w:r>
      <w:r>
        <w:rPr>
          <w:rFonts w:hint="eastAsia"/>
          <w:spacing w:val="-4"/>
          <w:lang w:eastAsia="zh-CN"/>
        </w:rPr>
        <w:t>实验室与资产管理处</w:t>
      </w:r>
      <w:r>
        <w:rPr>
          <w:spacing w:val="-4"/>
        </w:rPr>
        <w:t>组织论证，属维修费用过高或没有修复价值的仪器设备，原则上不再维修，仪器设备所属单位资产管理员应到</w:t>
      </w:r>
      <w:r>
        <w:rPr>
          <w:rFonts w:hint="eastAsia"/>
          <w:spacing w:val="-4"/>
          <w:lang w:eastAsia="zh-CN"/>
        </w:rPr>
        <w:t>实验室与资产管理处</w:t>
      </w:r>
      <w:r>
        <w:rPr>
          <w:spacing w:val="-2"/>
        </w:rPr>
        <w:t>办理报废手续。</w:t>
      </w:r>
    </w:p>
    <w:p w14:paraId="3E72127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07" w:firstLineChars="200"/>
        <w:jc w:val="center"/>
        <w:textAlignment w:val="baseline"/>
        <w:outlineLvl w:val="1"/>
        <w:rPr>
          <w:rFonts w:hint="eastAsia" w:ascii="黑体" w:hAnsi="黑体" w:eastAsia="黑体" w:cs="黑体"/>
          <w:b/>
          <w:bCs/>
          <w:spacing w:val="-9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9"/>
          <w:sz w:val="32"/>
          <w:szCs w:val="32"/>
        </w:rPr>
        <w:t>第三章 验收程序</w:t>
      </w:r>
    </w:p>
    <w:p w14:paraId="462342B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56" w:firstLineChars="200"/>
        <w:jc w:val="both"/>
        <w:textAlignment w:val="baseline"/>
      </w:pPr>
      <w:r>
        <w:rPr>
          <w:spacing w:val="-1"/>
        </w:rPr>
        <w:t>第十二条 实验教学仪器设备维修完毕后，验收工作由使用单位</w:t>
      </w:r>
      <w:r>
        <w:rPr>
          <w:spacing w:val="-4"/>
        </w:rPr>
        <w:t>负责。仪器设备管理人或实验室主任参加验收工作，确认正常后方可签字。</w:t>
      </w:r>
    </w:p>
    <w:p w14:paraId="413AC68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420" w:firstLineChars="200"/>
        <w:jc w:val="both"/>
        <w:textAlignment w:val="baseline"/>
        <w:rPr>
          <w:rFonts w:ascii="Arial"/>
          <w:sz w:val="21"/>
        </w:rPr>
      </w:pPr>
    </w:p>
    <w:p w14:paraId="5C9F2FB9">
      <w:pPr>
        <w:spacing w:line="321" w:lineRule="auto"/>
        <w:rPr>
          <w:rFonts w:ascii="Arial"/>
          <w:sz w:val="21"/>
        </w:rPr>
      </w:pPr>
    </w:p>
    <w:p w14:paraId="7FF44D64">
      <w:pPr>
        <w:pStyle w:val="3"/>
        <w:spacing w:before="91" w:line="220" w:lineRule="auto"/>
        <w:ind w:right="11"/>
        <w:jc w:val="right"/>
      </w:pPr>
      <w:r>
        <w:rPr>
          <w:spacing w:val="-2"/>
        </w:rPr>
        <w:t>物流管理与工程学院</w:t>
      </w:r>
    </w:p>
    <w:p w14:paraId="6D96CF54">
      <w:pPr>
        <w:spacing w:line="257" w:lineRule="auto"/>
        <w:rPr>
          <w:rFonts w:ascii="Arial"/>
          <w:sz w:val="21"/>
        </w:rPr>
      </w:pPr>
    </w:p>
    <w:p w14:paraId="30AB0725">
      <w:pPr>
        <w:pStyle w:val="3"/>
        <w:spacing w:before="91" w:line="220" w:lineRule="auto"/>
        <w:jc w:val="right"/>
      </w:pPr>
      <w:r>
        <w:rPr>
          <w:spacing w:val="-13"/>
        </w:rPr>
        <w:t>202</w:t>
      </w:r>
      <w:r>
        <w:rPr>
          <w:rFonts w:hint="eastAsia"/>
          <w:spacing w:val="-13"/>
          <w:lang w:val="en-US" w:eastAsia="zh-CN"/>
        </w:rPr>
        <w:t>6</w:t>
      </w:r>
      <w:r>
        <w:rPr>
          <w:spacing w:val="-13"/>
        </w:rPr>
        <w:t>年3月27日</w:t>
      </w:r>
    </w:p>
    <w:sectPr>
      <w:pgSz w:w="11906" w:h="16839"/>
      <w:pgMar w:top="1440" w:right="1800" w:bottom="144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B1B3F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864</Words>
  <Characters>881</Characters>
  <TotalTime>15</TotalTime>
  <ScaleCrop>false</ScaleCrop>
  <LinksUpToDate>false</LinksUpToDate>
  <CharactersWithSpaces>900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2023-05-16T12:46:00Z</dcterms:created>
  <dc:creator>LXT</dc:creator>
  <cp:lastModifiedBy>prayer</cp:lastModifiedBy>
  <dcterms:modified xsi:type="dcterms:W3CDTF">2026-04-22T13:51:26Z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2026-04-22T21:35:50Z</vt:filetime>
  </property>
  <property fmtid="{D5CDD505-2E9C-101B-9397-08002B2CF9AE}" pid="4" name="KSOTemplateDocerSaveRecord">
    <vt:lpwstr>eyJoZGlkIjoiNGJjNzNmNzE1ZWEwMzZjZjEwOTQ4M2Q4NWEyZmM1ZWUiLCJ1c2VySWQiOiIyNTA5ODg2OTMifQ==</vt:lpwstr>
  </property>
  <property fmtid="{D5CDD505-2E9C-101B-9397-08002B2CF9AE}" pid="5" name="KSOProductBuildVer">
    <vt:lpwstr>2052-12.1.0.25225</vt:lpwstr>
  </property>
  <property fmtid="{D5CDD505-2E9C-101B-9397-08002B2CF9AE}" pid="6" name="ICV">
    <vt:lpwstr>3BDC2C3CCB7C4A88BAB1C82A11B53FC7_12</vt:lpwstr>
  </property>
</Properties>
</file>