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760" w:rsidRPr="00D64DE9" w:rsidRDefault="003A4C30" w:rsidP="00D64DE9">
      <w:pPr>
        <w:jc w:val="center"/>
        <w:rPr>
          <w:rFonts w:hint="eastAsia"/>
          <w:sz w:val="36"/>
          <w:szCs w:val="36"/>
        </w:rPr>
      </w:pPr>
      <w:r>
        <w:rPr>
          <w:rFonts w:hint="eastAsia"/>
          <w:sz w:val="36"/>
          <w:szCs w:val="36"/>
        </w:rPr>
        <w:t>田秀国际物流有限公司简介</w:t>
      </w:r>
    </w:p>
    <w:p w:rsidR="00D64DE9" w:rsidRPr="007A133B" w:rsidRDefault="00D64DE9" w:rsidP="007A133B">
      <w:pPr>
        <w:ind w:firstLineChars="150" w:firstLine="360"/>
        <w:rPr>
          <w:rFonts w:hint="eastAsia"/>
          <w:sz w:val="24"/>
          <w:szCs w:val="24"/>
        </w:rPr>
      </w:pPr>
      <w:r w:rsidRPr="007A133B">
        <w:rPr>
          <w:rFonts w:hint="eastAsia"/>
          <w:sz w:val="24"/>
          <w:szCs w:val="24"/>
        </w:rPr>
        <w:t>香港田秀国际物流有限公司成立于</w:t>
      </w:r>
      <w:r w:rsidRPr="007A133B">
        <w:rPr>
          <w:rFonts w:hint="eastAsia"/>
          <w:sz w:val="24"/>
          <w:szCs w:val="24"/>
        </w:rPr>
        <w:t>2014</w:t>
      </w:r>
      <w:r w:rsidRPr="007A133B">
        <w:rPr>
          <w:rFonts w:hint="eastAsia"/>
          <w:sz w:val="24"/>
          <w:szCs w:val="24"/>
        </w:rPr>
        <w:t>年</w:t>
      </w:r>
      <w:r w:rsidRPr="007A133B">
        <w:rPr>
          <w:rFonts w:hint="eastAsia"/>
          <w:sz w:val="24"/>
          <w:szCs w:val="24"/>
        </w:rPr>
        <w:t>5</w:t>
      </w:r>
      <w:r w:rsidRPr="007A133B">
        <w:rPr>
          <w:rFonts w:hint="eastAsia"/>
          <w:sz w:val="24"/>
          <w:szCs w:val="24"/>
        </w:rPr>
        <w:t>月</w:t>
      </w:r>
      <w:r w:rsidRPr="007A133B">
        <w:rPr>
          <w:rFonts w:hint="eastAsia"/>
          <w:sz w:val="24"/>
          <w:szCs w:val="24"/>
        </w:rPr>
        <w:t>29</w:t>
      </w:r>
      <w:r w:rsidRPr="007A133B">
        <w:rPr>
          <w:rFonts w:hint="eastAsia"/>
          <w:sz w:val="24"/>
          <w:szCs w:val="24"/>
        </w:rPr>
        <w:t>日，</w:t>
      </w:r>
      <w:r w:rsidRPr="007A133B">
        <w:rPr>
          <w:rFonts w:hint="eastAsia"/>
          <w:sz w:val="24"/>
          <w:szCs w:val="24"/>
        </w:rPr>
        <w:t xml:space="preserve"> </w:t>
      </w:r>
      <w:r w:rsidRPr="007A133B">
        <w:rPr>
          <w:rFonts w:hint="eastAsia"/>
          <w:sz w:val="24"/>
          <w:szCs w:val="24"/>
        </w:rPr>
        <w:t>同年</w:t>
      </w:r>
      <w:r w:rsidRPr="007A133B">
        <w:rPr>
          <w:rFonts w:hint="eastAsia"/>
          <w:sz w:val="24"/>
          <w:szCs w:val="24"/>
        </w:rPr>
        <w:t>7</w:t>
      </w:r>
      <w:r w:rsidRPr="007A133B">
        <w:rPr>
          <w:rFonts w:hint="eastAsia"/>
          <w:sz w:val="24"/>
          <w:szCs w:val="24"/>
        </w:rPr>
        <w:t>月</w:t>
      </w:r>
      <w:r w:rsidRPr="007A133B">
        <w:rPr>
          <w:rFonts w:hint="eastAsia"/>
          <w:sz w:val="24"/>
          <w:szCs w:val="24"/>
        </w:rPr>
        <w:t>04</w:t>
      </w:r>
      <w:r w:rsidRPr="007A133B">
        <w:rPr>
          <w:rFonts w:hint="eastAsia"/>
          <w:sz w:val="24"/>
          <w:szCs w:val="24"/>
        </w:rPr>
        <w:t>日，深圳市田秀国际物流有限公司成立。</w:t>
      </w:r>
      <w:r w:rsidRPr="007A133B">
        <w:rPr>
          <w:rFonts w:hint="eastAsia"/>
          <w:sz w:val="24"/>
          <w:szCs w:val="24"/>
        </w:rPr>
        <w:t xml:space="preserve"> </w:t>
      </w:r>
    </w:p>
    <w:p w:rsidR="00477160" w:rsidRPr="007A133B" w:rsidRDefault="00477160" w:rsidP="007A133B">
      <w:pPr>
        <w:ind w:firstLineChars="100" w:firstLine="240"/>
        <w:rPr>
          <w:rFonts w:hint="eastAsia"/>
          <w:sz w:val="24"/>
          <w:szCs w:val="24"/>
        </w:rPr>
      </w:pPr>
      <w:r w:rsidRPr="007A133B">
        <w:rPr>
          <w:rFonts w:hint="eastAsia"/>
          <w:sz w:val="24"/>
          <w:szCs w:val="24"/>
        </w:rPr>
        <w:t>深圳市田秀国际物流有限公司位于深圳福永宝安大道与蚝业路交汇处同泰时代中心</w:t>
      </w:r>
      <w:r w:rsidRPr="007A133B">
        <w:rPr>
          <w:rFonts w:hint="eastAsia"/>
          <w:sz w:val="24"/>
          <w:szCs w:val="24"/>
        </w:rPr>
        <w:t>2</w:t>
      </w:r>
      <w:r w:rsidRPr="007A133B">
        <w:rPr>
          <w:rFonts w:hint="eastAsia"/>
          <w:sz w:val="24"/>
          <w:szCs w:val="24"/>
        </w:rPr>
        <w:t>栋</w:t>
      </w:r>
      <w:r w:rsidRPr="007A133B">
        <w:rPr>
          <w:rFonts w:hint="eastAsia"/>
          <w:sz w:val="24"/>
          <w:szCs w:val="24"/>
        </w:rPr>
        <w:t>A</w:t>
      </w:r>
      <w:r w:rsidRPr="007A133B">
        <w:rPr>
          <w:rFonts w:hint="eastAsia"/>
          <w:sz w:val="24"/>
          <w:szCs w:val="24"/>
        </w:rPr>
        <w:t>座</w:t>
      </w:r>
      <w:r w:rsidRPr="007A133B">
        <w:rPr>
          <w:rFonts w:hint="eastAsia"/>
          <w:sz w:val="24"/>
          <w:szCs w:val="24"/>
        </w:rPr>
        <w:t>604</w:t>
      </w:r>
      <w:r w:rsidRPr="007A133B">
        <w:rPr>
          <w:rFonts w:hint="eastAsia"/>
          <w:sz w:val="24"/>
          <w:szCs w:val="24"/>
        </w:rPr>
        <w:t>，离深圳市地铁</w:t>
      </w:r>
      <w:r w:rsidRPr="007A133B">
        <w:rPr>
          <w:rFonts w:hint="eastAsia"/>
          <w:sz w:val="24"/>
          <w:szCs w:val="24"/>
        </w:rPr>
        <w:t>11</w:t>
      </w:r>
      <w:r w:rsidRPr="007A133B">
        <w:rPr>
          <w:rFonts w:hint="eastAsia"/>
          <w:sz w:val="24"/>
          <w:szCs w:val="24"/>
        </w:rPr>
        <w:t>号线福永站</w:t>
      </w:r>
      <w:r w:rsidRPr="007A133B">
        <w:rPr>
          <w:rFonts w:hint="eastAsia"/>
          <w:sz w:val="24"/>
          <w:szCs w:val="24"/>
        </w:rPr>
        <w:t xml:space="preserve">A </w:t>
      </w:r>
      <w:r w:rsidRPr="007A133B">
        <w:rPr>
          <w:rFonts w:hint="eastAsia"/>
          <w:sz w:val="24"/>
          <w:szCs w:val="24"/>
        </w:rPr>
        <w:t>出口仅五分钟车程，交通和饮食都十分便利。</w:t>
      </w:r>
    </w:p>
    <w:p w:rsidR="00D64DE9" w:rsidRPr="007A133B" w:rsidRDefault="00477160" w:rsidP="007A133B">
      <w:pPr>
        <w:ind w:firstLineChars="100" w:firstLine="240"/>
        <w:rPr>
          <w:rFonts w:hint="eastAsia"/>
          <w:sz w:val="24"/>
          <w:szCs w:val="24"/>
        </w:rPr>
      </w:pPr>
      <w:r w:rsidRPr="007A133B">
        <w:rPr>
          <w:rFonts w:hint="eastAsia"/>
          <w:sz w:val="24"/>
          <w:szCs w:val="24"/>
        </w:rPr>
        <w:t>公司主要经营国际进出口物流运输服务。销售海运，空运舱</w:t>
      </w:r>
      <w:r w:rsidR="003A4C30" w:rsidRPr="007A133B">
        <w:rPr>
          <w:rFonts w:hint="eastAsia"/>
          <w:sz w:val="24"/>
          <w:szCs w:val="24"/>
        </w:rPr>
        <w:t>位，以及陆运，仓储，报关等配套服务。与</w:t>
      </w:r>
      <w:r w:rsidRPr="007A133B">
        <w:rPr>
          <w:rFonts w:hint="eastAsia"/>
          <w:sz w:val="24"/>
          <w:szCs w:val="24"/>
        </w:rPr>
        <w:t>各大船公司与航空公司有良好的合作关系。在上海，宁波，青岛等主要港口都有分支机构。公司的海外合作伙伴遍布全球，能提供门到门一站式服务。</w:t>
      </w:r>
    </w:p>
    <w:p w:rsidR="00477160" w:rsidRPr="007A133B" w:rsidRDefault="00477160" w:rsidP="007A133B">
      <w:pPr>
        <w:ind w:firstLineChars="100" w:firstLine="240"/>
        <w:rPr>
          <w:rFonts w:hint="eastAsia"/>
          <w:sz w:val="24"/>
          <w:szCs w:val="24"/>
        </w:rPr>
      </w:pPr>
      <w:r w:rsidRPr="007A133B">
        <w:rPr>
          <w:rFonts w:hint="eastAsia"/>
          <w:sz w:val="24"/>
          <w:szCs w:val="24"/>
        </w:rPr>
        <w:t>公司为销售人员提供便利的平台开发客户。公司加入</w:t>
      </w:r>
      <w:r w:rsidRPr="007A133B">
        <w:rPr>
          <w:rFonts w:hint="eastAsia"/>
          <w:sz w:val="24"/>
          <w:szCs w:val="24"/>
        </w:rPr>
        <w:t xml:space="preserve">WCA </w:t>
      </w:r>
      <w:r w:rsidRPr="007A133B">
        <w:rPr>
          <w:rFonts w:hint="eastAsia"/>
          <w:sz w:val="24"/>
          <w:szCs w:val="24"/>
        </w:rPr>
        <w:t>会员，以深圳机场为核心，辐射珠三角机场，并与上海机场各大航司密切合作，为海外代理提供优质的价格和便利的服务。另外，公司在每年两次的广交会</w:t>
      </w:r>
      <w:r w:rsidR="00EF2401" w:rsidRPr="007A133B">
        <w:rPr>
          <w:rFonts w:hint="eastAsia"/>
          <w:sz w:val="24"/>
          <w:szCs w:val="24"/>
        </w:rPr>
        <w:t>上，都有设立展位，方便销售人员直接与海外客户沟通，并赢得更多的海外订单。</w:t>
      </w:r>
    </w:p>
    <w:p w:rsidR="00EF2401" w:rsidRPr="007A133B" w:rsidRDefault="00EF2401" w:rsidP="007A133B">
      <w:pPr>
        <w:ind w:firstLineChars="100" w:firstLine="240"/>
        <w:rPr>
          <w:rFonts w:hint="eastAsia"/>
          <w:sz w:val="24"/>
          <w:szCs w:val="24"/>
        </w:rPr>
      </w:pPr>
      <w:r w:rsidRPr="007A133B">
        <w:rPr>
          <w:rFonts w:hint="eastAsia"/>
          <w:sz w:val="24"/>
          <w:szCs w:val="24"/>
        </w:rPr>
        <w:t>公司通过</w:t>
      </w:r>
      <w:r w:rsidRPr="007A133B">
        <w:rPr>
          <w:sz w:val="24"/>
          <w:szCs w:val="24"/>
        </w:rPr>
        <w:t>ISO9001:2008</w:t>
      </w:r>
      <w:r w:rsidRPr="007A133B">
        <w:rPr>
          <w:rFonts w:hint="eastAsia"/>
          <w:sz w:val="24"/>
          <w:szCs w:val="24"/>
        </w:rPr>
        <w:t>质量管理体系认证，取得民航一级代理资质，一级无船承运人</w:t>
      </w:r>
      <w:r w:rsidRPr="007A133B">
        <w:rPr>
          <w:sz w:val="24"/>
          <w:szCs w:val="24"/>
        </w:rPr>
        <w:t>NVOCC</w:t>
      </w:r>
      <w:r w:rsidRPr="007A133B">
        <w:rPr>
          <w:rFonts w:hint="eastAsia"/>
          <w:sz w:val="24"/>
          <w:szCs w:val="24"/>
        </w:rPr>
        <w:t>资质。</w:t>
      </w:r>
    </w:p>
    <w:p w:rsidR="00EF2401" w:rsidRPr="007A133B" w:rsidRDefault="005734D3" w:rsidP="007A133B">
      <w:pPr>
        <w:ind w:firstLineChars="100" w:firstLine="240"/>
        <w:rPr>
          <w:rFonts w:hint="eastAsia"/>
          <w:sz w:val="24"/>
          <w:szCs w:val="24"/>
        </w:rPr>
      </w:pPr>
      <w:r w:rsidRPr="007A133B">
        <w:rPr>
          <w:rFonts w:hint="eastAsia"/>
          <w:sz w:val="24"/>
          <w:szCs w:val="24"/>
        </w:rPr>
        <w:t>深圳市田秀物流有限公司现有员工</w:t>
      </w:r>
      <w:r w:rsidRPr="007A133B">
        <w:rPr>
          <w:rFonts w:hint="eastAsia"/>
          <w:sz w:val="24"/>
          <w:szCs w:val="24"/>
        </w:rPr>
        <w:t>15</w:t>
      </w:r>
      <w:r w:rsidRPr="007A133B">
        <w:rPr>
          <w:rFonts w:hint="eastAsia"/>
          <w:sz w:val="24"/>
          <w:szCs w:val="24"/>
        </w:rPr>
        <w:t>人，</w:t>
      </w:r>
      <w:r w:rsidRPr="007A133B">
        <w:rPr>
          <w:rFonts w:hint="eastAsia"/>
          <w:sz w:val="24"/>
          <w:szCs w:val="24"/>
        </w:rPr>
        <w:t xml:space="preserve"> </w:t>
      </w:r>
      <w:r w:rsidR="00EF2401" w:rsidRPr="007A133B">
        <w:rPr>
          <w:rFonts w:hint="eastAsia"/>
          <w:sz w:val="24"/>
          <w:szCs w:val="24"/>
        </w:rPr>
        <w:t>因业务发展需要，招聘销售人员若干，望你的才能与我的平台有一个良好的碰撞，希望你能通过我司的平台，尽早赚取你人生中的第一桶金，实现你的人生价值。</w:t>
      </w:r>
      <w:bookmarkStart w:id="0" w:name="_GoBack"/>
      <w:bookmarkEnd w:id="0"/>
    </w:p>
    <w:p w:rsidR="007A133B" w:rsidRPr="007A133B" w:rsidRDefault="007A133B" w:rsidP="007A133B">
      <w:pPr>
        <w:rPr>
          <w:rFonts w:eastAsia="宋体" w:hint="eastAsia"/>
          <w:sz w:val="36"/>
          <w:szCs w:val="36"/>
        </w:rPr>
      </w:pPr>
      <w:r>
        <w:rPr>
          <w:rFonts w:hint="eastAsia"/>
          <w:szCs w:val="32"/>
        </w:rPr>
        <w:t xml:space="preserve">                           </w:t>
      </w:r>
      <w:r w:rsidRPr="00663752">
        <w:rPr>
          <w:rFonts w:hint="eastAsia"/>
          <w:sz w:val="44"/>
          <w:szCs w:val="44"/>
        </w:rPr>
        <w:t xml:space="preserve">  </w:t>
      </w:r>
      <w:r w:rsidRPr="007A133B">
        <w:rPr>
          <w:rFonts w:hint="eastAsia"/>
          <w:sz w:val="36"/>
          <w:szCs w:val="36"/>
        </w:rPr>
        <w:t xml:space="preserve"> </w:t>
      </w:r>
      <w:r w:rsidRPr="007A133B">
        <w:rPr>
          <w:rFonts w:eastAsia="宋体" w:hint="eastAsia"/>
          <w:sz w:val="36"/>
          <w:szCs w:val="36"/>
        </w:rPr>
        <w:t>招聘简章</w:t>
      </w:r>
    </w:p>
    <w:p w:rsidR="007A133B" w:rsidRPr="007A133B" w:rsidRDefault="007A133B" w:rsidP="007A133B">
      <w:pPr>
        <w:rPr>
          <w:rFonts w:eastAsia="宋体" w:hint="eastAsia"/>
          <w:sz w:val="24"/>
          <w:szCs w:val="24"/>
        </w:rPr>
      </w:pPr>
    </w:p>
    <w:p w:rsidR="007A133B" w:rsidRPr="007A133B" w:rsidRDefault="007A133B" w:rsidP="007A133B">
      <w:pPr>
        <w:rPr>
          <w:rFonts w:eastAsia="宋体" w:hint="eastAsia"/>
          <w:sz w:val="24"/>
          <w:szCs w:val="24"/>
        </w:rPr>
      </w:pPr>
      <w:r w:rsidRPr="007A133B">
        <w:rPr>
          <w:rFonts w:eastAsia="宋体" w:hint="eastAsia"/>
          <w:sz w:val="24"/>
          <w:szCs w:val="24"/>
        </w:rPr>
        <w:t>招聘岗位：海外销售（</w:t>
      </w:r>
      <w:r w:rsidRPr="007A133B">
        <w:rPr>
          <w:rFonts w:eastAsia="宋体" w:hint="eastAsia"/>
          <w:sz w:val="24"/>
          <w:szCs w:val="24"/>
        </w:rPr>
        <w:t>8</w:t>
      </w:r>
      <w:r w:rsidRPr="007A133B">
        <w:rPr>
          <w:rFonts w:eastAsia="宋体" w:hint="eastAsia"/>
          <w:sz w:val="24"/>
          <w:szCs w:val="24"/>
        </w:rPr>
        <w:t>个）</w:t>
      </w:r>
    </w:p>
    <w:p w:rsidR="007A133B" w:rsidRPr="007A133B" w:rsidRDefault="007A133B" w:rsidP="007A133B">
      <w:pPr>
        <w:rPr>
          <w:rFonts w:eastAsia="宋体" w:hint="eastAsia"/>
          <w:sz w:val="24"/>
          <w:szCs w:val="24"/>
        </w:rPr>
      </w:pPr>
      <w:r w:rsidRPr="007A133B">
        <w:rPr>
          <w:rFonts w:eastAsia="宋体" w:hint="eastAsia"/>
          <w:sz w:val="24"/>
          <w:szCs w:val="24"/>
        </w:rPr>
        <w:t>待遇：</w:t>
      </w:r>
      <w:r w:rsidRPr="007A133B">
        <w:rPr>
          <w:rFonts w:eastAsia="宋体" w:hint="eastAsia"/>
          <w:sz w:val="24"/>
          <w:szCs w:val="24"/>
        </w:rPr>
        <w:t xml:space="preserve"> </w:t>
      </w:r>
      <w:r w:rsidRPr="007A133B">
        <w:rPr>
          <w:rFonts w:eastAsia="宋体" w:hint="eastAsia"/>
          <w:sz w:val="24"/>
          <w:szCs w:val="24"/>
        </w:rPr>
        <w:t>底薪</w:t>
      </w:r>
      <w:r w:rsidRPr="007A133B">
        <w:rPr>
          <w:rFonts w:eastAsia="宋体" w:hint="eastAsia"/>
          <w:sz w:val="24"/>
          <w:szCs w:val="24"/>
        </w:rPr>
        <w:t>RMB2200+</w:t>
      </w:r>
      <w:r w:rsidRPr="007A133B">
        <w:rPr>
          <w:rFonts w:eastAsia="宋体" w:hint="eastAsia"/>
          <w:sz w:val="24"/>
          <w:szCs w:val="24"/>
        </w:rPr>
        <w:t>高提成（不包吃住）</w:t>
      </w:r>
    </w:p>
    <w:p w:rsidR="007A133B" w:rsidRPr="007A133B" w:rsidRDefault="007A133B" w:rsidP="007A133B">
      <w:pPr>
        <w:rPr>
          <w:rFonts w:eastAsia="宋体" w:hint="eastAsia"/>
          <w:sz w:val="24"/>
          <w:szCs w:val="24"/>
        </w:rPr>
      </w:pPr>
    </w:p>
    <w:p w:rsidR="007A133B" w:rsidRPr="007A133B" w:rsidRDefault="007A133B" w:rsidP="007A133B">
      <w:pPr>
        <w:rPr>
          <w:rFonts w:eastAsia="宋体" w:hint="eastAsia"/>
          <w:sz w:val="24"/>
          <w:szCs w:val="24"/>
        </w:rPr>
      </w:pPr>
      <w:r w:rsidRPr="007A133B">
        <w:rPr>
          <w:rFonts w:eastAsia="宋体" w:hint="eastAsia"/>
          <w:sz w:val="24"/>
          <w:szCs w:val="24"/>
        </w:rPr>
        <w:t>联系方式：</w:t>
      </w:r>
    </w:p>
    <w:p w:rsidR="007A133B" w:rsidRPr="007A133B" w:rsidRDefault="007A133B" w:rsidP="007A133B">
      <w:pPr>
        <w:widowControl/>
        <w:shd w:val="clear" w:color="auto" w:fill="FFFFFF"/>
        <w:rPr>
          <w:rFonts w:ascii="Verdana" w:eastAsia="宋体" w:hAnsi="Verdana" w:cs="宋体"/>
          <w:color w:val="000000"/>
          <w:kern w:val="0"/>
          <w:sz w:val="24"/>
          <w:szCs w:val="24"/>
        </w:rPr>
      </w:pPr>
      <w:r w:rsidRPr="007A133B">
        <w:rPr>
          <w:rFonts w:ascii="Verdana" w:eastAsia="宋体" w:hAnsi="Verdana" w:cs="宋体"/>
          <w:color w:val="000000"/>
          <w:kern w:val="0"/>
          <w:sz w:val="24"/>
          <w:szCs w:val="24"/>
        </w:rPr>
        <w:t> </w:t>
      </w:r>
      <w:proofErr w:type="spellStart"/>
      <w:r w:rsidRPr="007A133B">
        <w:rPr>
          <w:rFonts w:ascii="Verdana" w:eastAsia="宋体" w:hAnsi="Verdana" w:cs="宋体"/>
          <w:color w:val="000000"/>
          <w:kern w:val="0"/>
          <w:sz w:val="24"/>
          <w:szCs w:val="24"/>
        </w:rPr>
        <w:t>Geda</w:t>
      </w:r>
      <w:proofErr w:type="spellEnd"/>
      <w:r w:rsidRPr="007A133B">
        <w:rPr>
          <w:rFonts w:ascii="Verdana" w:eastAsia="宋体" w:hAnsi="Verdana" w:cs="宋体"/>
          <w:color w:val="000000"/>
          <w:kern w:val="0"/>
          <w:sz w:val="24"/>
          <w:szCs w:val="24"/>
        </w:rPr>
        <w:t> </w:t>
      </w:r>
      <w:proofErr w:type="spellStart"/>
      <w:r w:rsidRPr="007A133B">
        <w:rPr>
          <w:rFonts w:ascii="Verdana" w:eastAsia="宋体" w:hAnsi="Verdana" w:cs="宋体"/>
          <w:color w:val="000000"/>
          <w:kern w:val="0"/>
          <w:sz w:val="24"/>
          <w:szCs w:val="24"/>
        </w:rPr>
        <w:t>Gu</w:t>
      </w:r>
      <w:proofErr w:type="spellEnd"/>
      <w:r w:rsidRPr="007A133B">
        <w:rPr>
          <w:rFonts w:ascii="Verdana" w:eastAsia="宋体" w:hAnsi="Verdana" w:cs="宋体"/>
          <w:color w:val="000000"/>
          <w:kern w:val="0"/>
          <w:sz w:val="24"/>
          <w:szCs w:val="24"/>
        </w:rPr>
        <w:t> /Overseas manager </w:t>
      </w:r>
      <w:r w:rsidRPr="007A133B">
        <w:rPr>
          <w:rFonts w:ascii="Verdana" w:eastAsia="宋体" w:hAnsi="Verdana" w:cs="宋体"/>
          <w:color w:val="000000"/>
          <w:kern w:val="0"/>
          <w:sz w:val="24"/>
          <w:szCs w:val="24"/>
        </w:rPr>
        <w:br/>
        <w:t>SHENZHEN GTX INT'L LOGISTICS CO .,LTD</w:t>
      </w:r>
      <w:r w:rsidRPr="007A133B">
        <w:rPr>
          <w:rFonts w:ascii="Verdana" w:eastAsia="宋体" w:hAnsi="Verdana" w:cs="宋体"/>
          <w:color w:val="000000"/>
          <w:kern w:val="0"/>
          <w:sz w:val="24"/>
          <w:szCs w:val="24"/>
        </w:rPr>
        <w:br/>
        <w:t>Tel:86-755-85203460  Fax:86-755-82157180</w:t>
      </w:r>
      <w:r w:rsidRPr="007A133B">
        <w:rPr>
          <w:rFonts w:ascii="Verdana" w:eastAsia="宋体" w:hAnsi="Verdana" w:cs="宋体"/>
          <w:color w:val="000000"/>
          <w:kern w:val="0"/>
          <w:sz w:val="24"/>
          <w:szCs w:val="24"/>
        </w:rPr>
        <w:br/>
        <w:t>M</w:t>
      </w:r>
      <w:r w:rsidRPr="007A133B">
        <w:rPr>
          <w:rFonts w:ascii="微软雅黑" w:eastAsia="微软雅黑" w:hAnsi="微软雅黑" w:cs="宋体" w:hint="eastAsia"/>
          <w:color w:val="000000"/>
          <w:kern w:val="0"/>
          <w:sz w:val="24"/>
          <w:szCs w:val="24"/>
        </w:rPr>
        <w:t>：</w:t>
      </w:r>
      <w:r w:rsidRPr="007A133B">
        <w:rPr>
          <w:rFonts w:ascii="Verdana" w:eastAsia="宋体" w:hAnsi="Verdana" w:cs="宋体"/>
          <w:color w:val="000000"/>
          <w:kern w:val="0"/>
          <w:sz w:val="24"/>
          <w:szCs w:val="24"/>
        </w:rPr>
        <w:t>13028812699  18588263908</w:t>
      </w:r>
      <w:r w:rsidRPr="007A133B">
        <w:rPr>
          <w:rFonts w:ascii="Verdana" w:eastAsia="宋体" w:hAnsi="Verdana" w:cs="宋体"/>
          <w:color w:val="000000"/>
          <w:kern w:val="0"/>
          <w:sz w:val="24"/>
          <w:szCs w:val="24"/>
        </w:rPr>
        <w:br/>
        <w:t>Email</w:t>
      </w:r>
      <w:r w:rsidRPr="007A133B">
        <w:rPr>
          <w:rFonts w:ascii="微软雅黑" w:eastAsia="微软雅黑" w:hAnsi="微软雅黑" w:cs="宋体" w:hint="eastAsia"/>
          <w:color w:val="000000"/>
          <w:kern w:val="0"/>
          <w:sz w:val="24"/>
          <w:szCs w:val="24"/>
        </w:rPr>
        <w:t>：</w:t>
      </w:r>
      <w:r w:rsidRPr="007A133B">
        <w:rPr>
          <w:rFonts w:ascii="Verdana" w:eastAsia="宋体" w:hAnsi="Verdana" w:cs="宋体"/>
          <w:color w:val="000000"/>
          <w:kern w:val="0"/>
          <w:sz w:val="24"/>
          <w:szCs w:val="24"/>
        </w:rPr>
        <w:t>geda@gtxsz.cn</w:t>
      </w:r>
      <w:r w:rsidRPr="007A133B">
        <w:rPr>
          <w:rFonts w:ascii="Verdana" w:eastAsia="宋体" w:hAnsi="Verdana" w:cs="宋体"/>
          <w:color w:val="000000"/>
          <w:kern w:val="0"/>
          <w:sz w:val="24"/>
          <w:szCs w:val="24"/>
        </w:rPr>
        <w:br/>
      </w:r>
      <w:r w:rsidRPr="007A133B">
        <w:rPr>
          <w:rFonts w:ascii="Verdana" w:eastAsia="宋体" w:hAnsi="Verdana" w:cs="宋体"/>
          <w:b/>
          <w:bCs/>
          <w:color w:val="000000"/>
          <w:kern w:val="0"/>
          <w:sz w:val="24"/>
          <w:szCs w:val="24"/>
        </w:rPr>
        <w:t>ADD:</w:t>
      </w:r>
      <w:r w:rsidRPr="007A133B">
        <w:rPr>
          <w:rFonts w:ascii="微软雅黑" w:eastAsia="微软雅黑" w:hAnsi="微软雅黑" w:cs="宋体" w:hint="eastAsia"/>
          <w:b/>
          <w:bCs/>
          <w:color w:val="000000"/>
          <w:kern w:val="0"/>
          <w:sz w:val="24"/>
          <w:szCs w:val="24"/>
        </w:rPr>
        <w:t>Room604,No.2 Bulidling Block A ,Tongtai Times Square,Cross of Baoan Road and Haoye Road,Fuyong,Baoan District,Shenzhen,China.</w:t>
      </w:r>
    </w:p>
    <w:p w:rsidR="007A133B" w:rsidRPr="007A133B" w:rsidRDefault="007A133B" w:rsidP="007A133B">
      <w:pPr>
        <w:widowControl/>
        <w:shd w:val="clear" w:color="auto" w:fill="FFFFFF"/>
        <w:rPr>
          <w:rFonts w:ascii="Verdana" w:eastAsia="宋体" w:hAnsi="Verdana" w:cs="宋体"/>
          <w:color w:val="000000"/>
          <w:kern w:val="0"/>
          <w:sz w:val="24"/>
          <w:szCs w:val="24"/>
        </w:rPr>
      </w:pPr>
      <w:r w:rsidRPr="007A133B">
        <w:rPr>
          <w:rFonts w:ascii="华文新魏" w:eastAsia="华文新魏" w:hAnsi="Verdana" w:cs="宋体" w:hint="eastAsia"/>
          <w:b/>
          <w:bCs/>
          <w:color w:val="000000"/>
          <w:kern w:val="0"/>
          <w:sz w:val="24"/>
          <w:szCs w:val="24"/>
        </w:rPr>
        <w:t>深圳福永宝安大道与蚝业路交汇处同泰时代中心2栋A座604</w:t>
      </w:r>
    </w:p>
    <w:p w:rsidR="007A133B" w:rsidRPr="007A133B" w:rsidRDefault="009F3D3E" w:rsidP="007A133B">
      <w:pPr>
        <w:widowControl/>
        <w:jc w:val="left"/>
        <w:rPr>
          <w:rFonts w:hint="eastAsia"/>
          <w:sz w:val="30"/>
          <w:szCs w:val="30"/>
        </w:rPr>
      </w:pPr>
      <w:r>
        <w:rPr>
          <w:rFonts w:hint="eastAsia"/>
          <w:noProof/>
          <w:sz w:val="30"/>
          <w:szCs w:val="30"/>
        </w:rPr>
        <w:lastRenderedPageBreak/>
        <w:drawing>
          <wp:inline distT="0" distB="0" distL="0" distR="0">
            <wp:extent cx="4648200" cy="665797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648200" cy="6657975"/>
                    </a:xfrm>
                    <a:prstGeom prst="rect">
                      <a:avLst/>
                    </a:prstGeom>
                    <a:noFill/>
                    <a:ln w="9525">
                      <a:noFill/>
                      <a:miter lim="800000"/>
                      <a:headEnd/>
                      <a:tailEnd/>
                    </a:ln>
                  </pic:spPr>
                </pic:pic>
              </a:graphicData>
            </a:graphic>
          </wp:inline>
        </w:drawing>
      </w:r>
    </w:p>
    <w:sectPr w:rsidR="007A133B" w:rsidRPr="007A133B" w:rsidSect="00FA00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微软雅黑">
    <w:altName w:val="hakuyoxingshu7000"/>
    <w:charset w:val="86"/>
    <w:family w:val="swiss"/>
    <w:pitch w:val="variable"/>
    <w:sig w:usb0="00000000" w:usb1="280F3C52" w:usb2="00000016" w:usb3="00000000" w:csb0="0004001F" w:csb1="00000000"/>
  </w:font>
  <w:font w:name="华文新魏">
    <w:altName w:val="宋体"/>
    <w:charset w:val="86"/>
    <w:family w:val="auto"/>
    <w:pitch w:val="variable"/>
    <w:sig w:usb0="00000000" w:usb1="080F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4DE9"/>
    <w:rsid w:val="000E5392"/>
    <w:rsid w:val="003A4C30"/>
    <w:rsid w:val="00477160"/>
    <w:rsid w:val="005734D3"/>
    <w:rsid w:val="00784760"/>
    <w:rsid w:val="007A133B"/>
    <w:rsid w:val="00957C03"/>
    <w:rsid w:val="009F3D3E"/>
    <w:rsid w:val="00D64DE9"/>
    <w:rsid w:val="00EF2401"/>
    <w:rsid w:val="00FA00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0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7160"/>
    <w:rPr>
      <w:sz w:val="18"/>
      <w:szCs w:val="18"/>
    </w:rPr>
  </w:style>
  <w:style w:type="character" w:customStyle="1" w:styleId="Char">
    <w:name w:val="批注框文本 Char"/>
    <w:basedOn w:val="a0"/>
    <w:link w:val="a3"/>
    <w:uiPriority w:val="99"/>
    <w:semiHidden/>
    <w:rsid w:val="0047716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77160"/>
    <w:rPr>
      <w:sz w:val="18"/>
      <w:szCs w:val="18"/>
    </w:rPr>
  </w:style>
  <w:style w:type="character" w:customStyle="1" w:styleId="Char">
    <w:name w:val="批注框文本 Char"/>
    <w:basedOn w:val="a0"/>
    <w:link w:val="a3"/>
    <w:uiPriority w:val="99"/>
    <w:semiHidden/>
    <w:rsid w:val="00477160"/>
    <w:rPr>
      <w:sz w:val="18"/>
      <w:szCs w:val="18"/>
    </w:rPr>
  </w:style>
</w:styles>
</file>

<file path=word/webSettings.xml><?xml version="1.0" encoding="utf-8"?>
<w:webSettings xmlns:r="http://schemas.openxmlformats.org/officeDocument/2006/relationships" xmlns:w="http://schemas.openxmlformats.org/wordprocessingml/2006/main">
  <w:divs>
    <w:div w:id="1915160015">
      <w:bodyDiv w:val="1"/>
      <w:marLeft w:val="0"/>
      <w:marRight w:val="0"/>
      <w:marTop w:val="0"/>
      <w:marBottom w:val="0"/>
      <w:divBdr>
        <w:top w:val="none" w:sz="0" w:space="0" w:color="auto"/>
        <w:left w:val="none" w:sz="0" w:space="0" w:color="auto"/>
        <w:bottom w:val="none" w:sz="0" w:space="0" w:color="auto"/>
        <w:right w:val="none" w:sz="0" w:space="0" w:color="auto"/>
      </w:divBdr>
      <w:divsChild>
        <w:div w:id="3500326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138</Words>
  <Characters>792</Characters>
  <Application>Microsoft Office Word</Application>
  <DocSecurity>0</DocSecurity>
  <Lines>6</Lines>
  <Paragraphs>1</Paragraphs>
  <ScaleCrop>false</ScaleCrop>
  <Company>微软中国</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Administrator</cp:lastModifiedBy>
  <cp:revision>4</cp:revision>
  <cp:lastPrinted>2018-07-13T09:38:00Z</cp:lastPrinted>
  <dcterms:created xsi:type="dcterms:W3CDTF">2018-09-21T07:40:00Z</dcterms:created>
  <dcterms:modified xsi:type="dcterms:W3CDTF">2018-10-16T02:10:00Z</dcterms:modified>
</cp:coreProperties>
</file>