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CB" w:rsidRPr="0064649C" w:rsidRDefault="00CF4ACB" w:rsidP="005230B5">
      <w:pPr>
        <w:spacing w:line="420" w:lineRule="atLeast"/>
        <w:rPr>
          <w:rFonts w:ascii="宋体" w:hAnsi="宋体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27"/>
        <w:gridCol w:w="1870"/>
        <w:gridCol w:w="2037"/>
        <w:gridCol w:w="2988"/>
      </w:tblGrid>
      <w:tr w:rsidR="002E1A05" w:rsidTr="002E1A05">
        <w:tc>
          <w:tcPr>
            <w:tcW w:w="1668" w:type="dxa"/>
          </w:tcPr>
          <w:p w:rsidR="002E1A05" w:rsidRDefault="002E1A05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企业名称</w:t>
            </w:r>
          </w:p>
        </w:tc>
        <w:tc>
          <w:tcPr>
            <w:tcW w:w="6854" w:type="dxa"/>
            <w:gridSpan w:val="3"/>
          </w:tcPr>
          <w:p w:rsidR="002E1A05" w:rsidRDefault="00844367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 w:rsidRPr="00844367">
              <w:rPr>
                <w:rFonts w:hint="eastAsia"/>
                <w:b/>
                <w:color w:val="000000"/>
                <w:sz w:val="22"/>
                <w:szCs w:val="22"/>
              </w:rPr>
              <w:t>创美药业</w:t>
            </w:r>
          </w:p>
        </w:tc>
      </w:tr>
      <w:tr w:rsidR="002E1A05" w:rsidTr="002E1A05">
        <w:tc>
          <w:tcPr>
            <w:tcW w:w="1668" w:type="dxa"/>
          </w:tcPr>
          <w:p w:rsidR="002E1A05" w:rsidRDefault="002E1A05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2E1A05" w:rsidRDefault="005230B5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颜先生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2E1A05" w:rsidRDefault="002E1A05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841" w:type="dxa"/>
          </w:tcPr>
          <w:p w:rsidR="002E1A05" w:rsidRDefault="005230B5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13630101391/0757-82873851</w:t>
            </w:r>
          </w:p>
        </w:tc>
      </w:tr>
      <w:tr w:rsidR="000733E0" w:rsidTr="0061324A">
        <w:tc>
          <w:tcPr>
            <w:tcW w:w="8522" w:type="dxa"/>
            <w:gridSpan w:val="4"/>
          </w:tcPr>
          <w:p w:rsidR="000733E0" w:rsidRDefault="000733E0" w:rsidP="005230B5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企业介绍及招聘岗位情况</w:t>
            </w:r>
          </w:p>
        </w:tc>
      </w:tr>
      <w:tr w:rsidR="000733E0" w:rsidTr="00A36552">
        <w:trPr>
          <w:trHeight w:val="1220"/>
        </w:trPr>
        <w:tc>
          <w:tcPr>
            <w:tcW w:w="8522" w:type="dxa"/>
            <w:gridSpan w:val="4"/>
          </w:tcPr>
          <w:p w:rsidR="00844367" w:rsidRPr="00844367" w:rsidRDefault="00844367" w:rsidP="00844367">
            <w:pPr>
              <w:widowControl/>
              <w:spacing w:line="400" w:lineRule="exact"/>
              <w:ind w:firstLineChars="200" w:firstLine="400"/>
              <w:rPr>
                <w:rFonts w:ascii="微软雅黑" w:eastAsia="微软雅黑" w:hAnsi="微软雅黑" w:cs="宋体"/>
                <w:kern w:val="0"/>
                <w:sz w:val="20"/>
                <w:szCs w:val="24"/>
              </w:rPr>
            </w:pPr>
            <w:r w:rsidRPr="00844367">
              <w:rPr>
                <w:rFonts w:ascii="微软雅黑" w:eastAsia="微软雅黑" w:hAnsi="微软雅黑" w:cs="宋体" w:hint="eastAsia"/>
                <w:kern w:val="0"/>
                <w:sz w:val="20"/>
                <w:szCs w:val="24"/>
              </w:rPr>
              <w:t>创美药业成立于2000年，于2015年在香港联交所主板挂牌上市，经过19年的快速发展，已成长为华南地区领先的医药分销商之一，目前拥有汕头、佛山、珠海、广州四个医药配送中心，建设有先进的物流配送设施和现代化的信息系统，通过专业的物流配送及服务团队，已实现业务范围全面覆盖广东地区，辐射到闽、桂、琼等周边省市，合作伙伴遍及全国。</w:t>
            </w:r>
            <w:r w:rsidRPr="00844367">
              <w:rPr>
                <w:rFonts w:ascii="微软雅黑" w:eastAsia="微软雅黑" w:hAnsi="微软雅黑" w:cs="宋体"/>
                <w:kern w:val="0"/>
                <w:sz w:val="20"/>
                <w:szCs w:val="24"/>
              </w:rPr>
              <w:t xml:space="preserve"> </w:t>
            </w:r>
          </w:p>
          <w:p w:rsidR="00844367" w:rsidRPr="00844367" w:rsidRDefault="00844367" w:rsidP="00844367">
            <w:pPr>
              <w:widowControl/>
              <w:spacing w:line="400" w:lineRule="exact"/>
              <w:ind w:firstLineChars="200" w:firstLine="400"/>
              <w:rPr>
                <w:rFonts w:ascii="微软雅黑" w:eastAsia="微软雅黑" w:hAnsi="微软雅黑" w:cs="宋体"/>
                <w:kern w:val="0"/>
                <w:sz w:val="20"/>
                <w:szCs w:val="24"/>
              </w:rPr>
            </w:pPr>
            <w:r w:rsidRPr="00844367">
              <w:rPr>
                <w:rFonts w:ascii="微软雅黑" w:eastAsia="微软雅黑" w:hAnsi="微软雅黑" w:cs="宋体" w:hint="eastAsia"/>
                <w:kern w:val="0"/>
                <w:sz w:val="20"/>
                <w:szCs w:val="24"/>
              </w:rPr>
              <w:t> </w:t>
            </w:r>
            <w:proofErr w:type="gramStart"/>
            <w:r w:rsidRPr="00844367">
              <w:rPr>
                <w:rFonts w:ascii="微软雅黑" w:eastAsia="微软雅黑" w:hAnsi="微软雅黑" w:cs="宋体" w:hint="eastAsia"/>
                <w:kern w:val="0"/>
                <w:sz w:val="20"/>
                <w:szCs w:val="24"/>
              </w:rPr>
              <w:t>创美药业主</w:t>
            </w:r>
            <w:proofErr w:type="gramEnd"/>
            <w:r w:rsidRPr="00844367">
              <w:rPr>
                <w:rFonts w:ascii="微软雅黑" w:eastAsia="微软雅黑" w:hAnsi="微软雅黑" w:cs="宋体" w:hint="eastAsia"/>
                <w:kern w:val="0"/>
                <w:sz w:val="20"/>
                <w:szCs w:val="24"/>
              </w:rPr>
              <w:t>营医药分销业务，主要向下游分销商和零售终端分销产品，并提供医药产品咨询服务。创美药业始终专注于非招标市场业务，并形成了成熟的运营模式，并通过持续的模式复制，已经在华南地区的非招标市场奠定了领先的优势地位。</w:t>
            </w:r>
          </w:p>
          <w:p w:rsidR="000733E0" w:rsidRPr="00844367" w:rsidRDefault="00844367" w:rsidP="00844367">
            <w:pPr>
              <w:pStyle w:val="a5"/>
              <w:spacing w:before="0" w:beforeAutospacing="0" w:after="0" w:afterAutospacing="0" w:line="400" w:lineRule="exact"/>
              <w:rPr>
                <w:b/>
                <w:color w:val="000000"/>
                <w:sz w:val="18"/>
                <w:szCs w:val="22"/>
              </w:rPr>
            </w:pPr>
            <w:r w:rsidRPr="00844367">
              <w:rPr>
                <w:rFonts w:ascii="微软雅黑" w:eastAsia="微软雅黑" w:hAnsi="微软雅黑" w:hint="eastAsia"/>
                <w:sz w:val="20"/>
              </w:rPr>
              <w:t>公司于2017年全国批发企业主营业务收入前100位排序第38名。根据标点信息《中国医药行业市场研究报告》(2016)，公司的销售规模在广东省医药分销企业中排名第7，在民营企业中排名第2。</w:t>
            </w:r>
          </w:p>
          <w:p w:rsidR="000733E0" w:rsidRDefault="000733E0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18"/>
                <w:szCs w:val="22"/>
              </w:rPr>
            </w:pPr>
          </w:p>
          <w:p w:rsidR="00844367" w:rsidRPr="00844367" w:rsidRDefault="00844367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18"/>
                <w:szCs w:val="22"/>
              </w:rPr>
            </w:pPr>
          </w:p>
          <w:p w:rsidR="00844367" w:rsidRDefault="00844367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18"/>
                <w:szCs w:val="22"/>
              </w:rPr>
            </w:pPr>
            <w:proofErr w:type="gramStart"/>
            <w:r w:rsidRPr="00844367">
              <w:rPr>
                <w:rFonts w:hint="eastAsia"/>
                <w:b/>
                <w:color w:val="000000"/>
                <w:sz w:val="18"/>
                <w:szCs w:val="22"/>
              </w:rPr>
              <w:t>管培生</w:t>
            </w:r>
            <w:proofErr w:type="gramEnd"/>
            <w:r w:rsidRPr="00844367">
              <w:rPr>
                <w:rFonts w:hint="eastAsia"/>
                <w:b/>
                <w:color w:val="000000"/>
                <w:sz w:val="18"/>
                <w:szCs w:val="22"/>
              </w:rPr>
              <w:t>（营销方向）</w:t>
            </w:r>
          </w:p>
          <w:p w:rsidR="000733E0" w:rsidRPr="00844367" w:rsidRDefault="00844367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softHyphen/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softHyphen/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softHyphen/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softHyphen/>
            </w:r>
            <w:r>
              <w:rPr>
                <w:rFonts w:hint="eastAsia"/>
                <w:b/>
                <w:color w:val="000000"/>
                <w:sz w:val="18"/>
                <w:szCs w:val="22"/>
              </w:rPr>
              <w:softHyphen/>
            </w:r>
            <w:r>
              <w:rPr>
                <w:rFonts w:hint="eastAsia"/>
                <w:b/>
                <w:color w:val="000000"/>
                <w:sz w:val="18"/>
                <w:szCs w:val="22"/>
              </w:rPr>
              <w:softHyphen/>
            </w:r>
            <w:r w:rsidRPr="008A736C">
              <w:rPr>
                <w:rFonts w:ascii="微软雅黑" w:eastAsia="微软雅黑" w:hAnsi="微软雅黑" w:hint="eastAsia"/>
                <w:sz w:val="18"/>
                <w:szCs w:val="18"/>
              </w:rPr>
              <w:t>物流或医药、市场营销类专业</w:t>
            </w:r>
          </w:p>
          <w:p w:rsidR="000733E0" w:rsidRDefault="00844367">
            <w:pPr>
              <w:pStyle w:val="a5"/>
              <w:spacing w:before="0" w:beforeAutospacing="0" w:after="0" w:afterAutospacing="0" w:line="40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 w:rsidRPr="008A736C">
              <w:rPr>
                <w:rFonts w:ascii="微软雅黑" w:eastAsia="微软雅黑" w:hAnsi="微软雅黑" w:hint="eastAsia"/>
                <w:sz w:val="18"/>
                <w:szCs w:val="18"/>
              </w:rPr>
              <w:t>1、吃苦耐劳、有较强团队意识、责任和担当意识；                                                            2、具有良好的表达能力和沟通能力；                                                                3、具有较强的成功欲望及对市场数据的敏感度。</w:t>
            </w:r>
          </w:p>
          <w:p w:rsidR="00844367" w:rsidRPr="00844367" w:rsidRDefault="00844367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18"/>
                <w:szCs w:val="22"/>
              </w:rPr>
            </w:pPr>
            <w:proofErr w:type="gramStart"/>
            <w:r w:rsidRPr="00844367">
              <w:rPr>
                <w:rFonts w:hint="eastAsia"/>
                <w:b/>
                <w:color w:val="000000"/>
                <w:sz w:val="18"/>
                <w:szCs w:val="22"/>
              </w:rPr>
              <w:t>管培生</w:t>
            </w:r>
            <w:proofErr w:type="gramEnd"/>
            <w:r w:rsidRPr="00844367">
              <w:rPr>
                <w:rFonts w:hint="eastAsia"/>
                <w:b/>
                <w:color w:val="000000"/>
                <w:sz w:val="18"/>
                <w:szCs w:val="22"/>
              </w:rPr>
              <w:t>（电商运营方向）</w:t>
            </w:r>
          </w:p>
          <w:p w:rsidR="000733E0" w:rsidRPr="00844367" w:rsidRDefault="00844367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18"/>
                <w:szCs w:val="22"/>
              </w:rPr>
            </w:pPr>
            <w:r w:rsidRPr="008A736C">
              <w:rPr>
                <w:rFonts w:ascii="微软雅黑" w:eastAsia="微软雅黑" w:hAnsi="微软雅黑" w:hint="eastAsia"/>
                <w:sz w:val="18"/>
                <w:szCs w:val="18"/>
              </w:rPr>
              <w:t>电子商务、医药或市场营销类专业</w:t>
            </w:r>
          </w:p>
          <w:p w:rsidR="00844367" w:rsidRDefault="00844367" w:rsidP="00844367">
            <w:pPr>
              <w:pStyle w:val="a5"/>
              <w:spacing w:before="0" w:beforeAutospacing="0" w:after="0" w:afterAutospacing="0" w:line="40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 w:rsidRPr="008A736C">
              <w:rPr>
                <w:rFonts w:ascii="微软雅黑" w:eastAsia="微软雅黑" w:hAnsi="微软雅黑" w:hint="eastAsia"/>
                <w:sz w:val="18"/>
                <w:szCs w:val="18"/>
              </w:rPr>
              <w:t>1、吃苦耐劳、有较强团队意识、责任和担当意识；                                                            2、具有良好的表达能力和沟通能力；                                                                3、具有较强的成功欲望及对市场数据的敏感度。</w:t>
            </w:r>
          </w:p>
          <w:p w:rsidR="000733E0" w:rsidRPr="00844367" w:rsidRDefault="00844367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18"/>
                <w:szCs w:val="22"/>
              </w:rPr>
            </w:pPr>
            <w:proofErr w:type="gramStart"/>
            <w:r w:rsidRPr="00844367">
              <w:rPr>
                <w:rFonts w:hint="eastAsia"/>
                <w:b/>
                <w:color w:val="000000"/>
                <w:sz w:val="18"/>
                <w:szCs w:val="22"/>
              </w:rPr>
              <w:t>管培生</w:t>
            </w:r>
            <w:proofErr w:type="gramEnd"/>
            <w:r w:rsidRPr="00844367">
              <w:rPr>
                <w:rFonts w:hint="eastAsia"/>
                <w:b/>
                <w:color w:val="000000"/>
                <w:sz w:val="18"/>
                <w:szCs w:val="22"/>
              </w:rPr>
              <w:t>（物流方向）</w:t>
            </w:r>
          </w:p>
          <w:p w:rsidR="000733E0" w:rsidRDefault="00844367">
            <w:pPr>
              <w:pStyle w:val="a5"/>
              <w:spacing w:before="0" w:beforeAutospacing="0" w:after="0" w:afterAutospacing="0" w:line="40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 w:rsidRPr="008A736C">
              <w:rPr>
                <w:rFonts w:ascii="微软雅黑" w:eastAsia="微软雅黑" w:hAnsi="微软雅黑" w:hint="eastAsia"/>
                <w:sz w:val="18"/>
                <w:szCs w:val="18"/>
              </w:rPr>
              <w:t>物流或医药相关专业</w:t>
            </w:r>
          </w:p>
          <w:p w:rsidR="00844367" w:rsidRPr="00844367" w:rsidRDefault="00844367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18"/>
                <w:szCs w:val="22"/>
              </w:rPr>
            </w:pPr>
            <w:r w:rsidRPr="008A736C">
              <w:rPr>
                <w:rFonts w:ascii="微软雅黑" w:eastAsia="微软雅黑" w:hAnsi="微软雅黑" w:hint="eastAsia"/>
                <w:sz w:val="18"/>
                <w:szCs w:val="18"/>
              </w:rPr>
              <w:t>1、吃苦耐劳、有较强团队意识、责任和担当意识；                                                            2、具有良好的表达能力和沟通协调能力。</w:t>
            </w:r>
          </w:p>
          <w:p w:rsidR="000733E0" w:rsidRDefault="000733E0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  <w:p w:rsidR="00844367" w:rsidRPr="00844367" w:rsidRDefault="00844367" w:rsidP="00844367">
            <w:pPr>
              <w:widowControl/>
              <w:spacing w:line="400" w:lineRule="exact"/>
              <w:rPr>
                <w:rFonts w:ascii="微软雅黑" w:eastAsia="微软雅黑" w:hAnsi="微软雅黑" w:cs="宋体"/>
                <w:kern w:val="0"/>
                <w:sz w:val="20"/>
                <w:szCs w:val="24"/>
              </w:rPr>
            </w:pPr>
            <w:r w:rsidRPr="00844367">
              <w:rPr>
                <w:rFonts w:ascii="微软雅黑" w:eastAsia="微软雅黑" w:hAnsi="微软雅黑" w:cs="宋体" w:hint="eastAsia"/>
                <w:kern w:val="0"/>
                <w:sz w:val="20"/>
                <w:szCs w:val="24"/>
              </w:rPr>
              <w:t>二、待遇福利</w:t>
            </w:r>
          </w:p>
          <w:p w:rsidR="00844367" w:rsidRPr="00844367" w:rsidRDefault="00844367" w:rsidP="00844367">
            <w:pPr>
              <w:widowControl/>
              <w:spacing w:line="400" w:lineRule="exact"/>
              <w:rPr>
                <w:rFonts w:ascii="微软雅黑" w:eastAsia="微软雅黑" w:hAnsi="微软雅黑" w:cs="宋体"/>
                <w:kern w:val="0"/>
                <w:sz w:val="20"/>
                <w:szCs w:val="24"/>
              </w:rPr>
            </w:pPr>
            <w:r w:rsidRPr="00844367">
              <w:rPr>
                <w:rFonts w:ascii="微软雅黑" w:eastAsia="微软雅黑" w:hAnsi="微软雅黑" w:cs="宋体" w:hint="eastAsia"/>
                <w:kern w:val="0"/>
                <w:sz w:val="20"/>
                <w:szCs w:val="24"/>
              </w:rPr>
              <w:t>1、每月实习补贴：研究生3600元/本科生2800元/专科生2500元；通过实习考核一次性奖励2000元。</w:t>
            </w:r>
          </w:p>
          <w:p w:rsidR="00844367" w:rsidRPr="00844367" w:rsidRDefault="00844367" w:rsidP="00844367">
            <w:pPr>
              <w:widowControl/>
              <w:spacing w:line="400" w:lineRule="exact"/>
              <w:rPr>
                <w:rFonts w:ascii="微软雅黑" w:eastAsia="微软雅黑" w:hAnsi="微软雅黑" w:cs="宋体"/>
                <w:kern w:val="0"/>
                <w:sz w:val="20"/>
                <w:szCs w:val="24"/>
              </w:rPr>
            </w:pPr>
            <w:r w:rsidRPr="00844367">
              <w:rPr>
                <w:rFonts w:ascii="微软雅黑" w:eastAsia="微软雅黑" w:hAnsi="微软雅黑" w:cs="宋体" w:hint="eastAsia"/>
                <w:kern w:val="0"/>
                <w:sz w:val="20"/>
                <w:szCs w:val="24"/>
              </w:rPr>
              <w:lastRenderedPageBreak/>
              <w:t>2、免费提供自助餐，公寓式住宿条件。</w:t>
            </w:r>
          </w:p>
          <w:p w:rsidR="00844367" w:rsidRPr="00844367" w:rsidRDefault="00844367" w:rsidP="00844367">
            <w:pPr>
              <w:widowControl/>
              <w:spacing w:line="400" w:lineRule="exact"/>
              <w:rPr>
                <w:rFonts w:ascii="微软雅黑" w:eastAsia="微软雅黑" w:hAnsi="微软雅黑" w:cs="宋体"/>
                <w:kern w:val="0"/>
                <w:sz w:val="20"/>
                <w:szCs w:val="24"/>
              </w:rPr>
            </w:pPr>
            <w:r w:rsidRPr="00844367">
              <w:rPr>
                <w:rFonts w:ascii="微软雅黑" w:eastAsia="微软雅黑" w:hAnsi="微软雅黑" w:cs="宋体" w:hint="eastAsia"/>
                <w:kern w:val="0"/>
                <w:sz w:val="20"/>
                <w:szCs w:val="24"/>
              </w:rPr>
              <w:t>3、月休4-6天（</w:t>
            </w:r>
            <w:proofErr w:type="gramStart"/>
            <w:r w:rsidRPr="00844367">
              <w:rPr>
                <w:rFonts w:ascii="微软雅黑" w:eastAsia="微软雅黑" w:hAnsi="微软雅黑" w:cs="宋体" w:hint="eastAsia"/>
                <w:kern w:val="0"/>
                <w:sz w:val="20"/>
                <w:szCs w:val="24"/>
              </w:rPr>
              <w:t>视部门</w:t>
            </w:r>
            <w:proofErr w:type="gramEnd"/>
            <w:r w:rsidRPr="00844367">
              <w:rPr>
                <w:rFonts w:ascii="微软雅黑" w:eastAsia="微软雅黑" w:hAnsi="微软雅黑" w:cs="宋体" w:hint="eastAsia"/>
                <w:kern w:val="0"/>
                <w:sz w:val="20"/>
                <w:szCs w:val="24"/>
              </w:rPr>
              <w:t>而定），带薪年假及多项有薪假期。</w:t>
            </w:r>
          </w:p>
          <w:p w:rsidR="00844367" w:rsidRPr="00844367" w:rsidRDefault="00844367" w:rsidP="00844367">
            <w:pPr>
              <w:widowControl/>
              <w:spacing w:line="400" w:lineRule="exact"/>
              <w:rPr>
                <w:rFonts w:ascii="微软雅黑" w:eastAsia="微软雅黑" w:hAnsi="微软雅黑" w:cs="宋体"/>
                <w:kern w:val="0"/>
                <w:sz w:val="20"/>
                <w:szCs w:val="24"/>
              </w:rPr>
            </w:pPr>
            <w:r w:rsidRPr="00844367">
              <w:rPr>
                <w:rFonts w:ascii="微软雅黑" w:eastAsia="微软雅黑" w:hAnsi="微软雅黑" w:cs="宋体" w:hint="eastAsia"/>
                <w:kern w:val="0"/>
                <w:sz w:val="20"/>
                <w:szCs w:val="24"/>
              </w:rPr>
              <w:t>4、良好的薪酬福利机制，员工享受五险</w:t>
            </w:r>
            <w:proofErr w:type="gramStart"/>
            <w:r w:rsidRPr="00844367">
              <w:rPr>
                <w:rFonts w:ascii="微软雅黑" w:eastAsia="微软雅黑" w:hAnsi="微软雅黑" w:cs="宋体" w:hint="eastAsia"/>
                <w:kern w:val="0"/>
                <w:sz w:val="20"/>
                <w:szCs w:val="24"/>
              </w:rPr>
              <w:t>一</w:t>
            </w:r>
            <w:proofErr w:type="gramEnd"/>
            <w:r w:rsidRPr="00844367">
              <w:rPr>
                <w:rFonts w:ascii="微软雅黑" w:eastAsia="微软雅黑" w:hAnsi="微软雅黑" w:cs="宋体" w:hint="eastAsia"/>
                <w:kern w:val="0"/>
                <w:sz w:val="20"/>
                <w:szCs w:val="24"/>
              </w:rPr>
              <w:t>金、商业保险、免费体检、年终计划奖金、节假日礼品礼金等福利。</w:t>
            </w:r>
          </w:p>
          <w:p w:rsidR="00844367" w:rsidRPr="00844367" w:rsidRDefault="00844367" w:rsidP="00844367">
            <w:pPr>
              <w:widowControl/>
              <w:spacing w:line="400" w:lineRule="exact"/>
              <w:rPr>
                <w:rFonts w:ascii="微软雅黑" w:eastAsia="微软雅黑" w:hAnsi="微软雅黑" w:cs="宋体"/>
                <w:kern w:val="0"/>
                <w:sz w:val="20"/>
                <w:szCs w:val="24"/>
              </w:rPr>
            </w:pPr>
            <w:r w:rsidRPr="00844367">
              <w:rPr>
                <w:rFonts w:ascii="微软雅黑" w:eastAsia="微软雅黑" w:hAnsi="微软雅黑" w:cs="宋体" w:hint="eastAsia"/>
                <w:kern w:val="0"/>
                <w:sz w:val="20"/>
                <w:szCs w:val="24"/>
              </w:rPr>
              <w:t>5、良好的工作环境，重视团队建设，员工活动丰富多样。</w:t>
            </w:r>
          </w:p>
          <w:p w:rsidR="00844367" w:rsidRPr="00844367" w:rsidRDefault="00844367" w:rsidP="00844367">
            <w:pPr>
              <w:widowControl/>
              <w:spacing w:line="400" w:lineRule="exact"/>
              <w:rPr>
                <w:rFonts w:ascii="微软雅黑" w:eastAsia="微软雅黑" w:hAnsi="微软雅黑" w:cs="宋体"/>
                <w:kern w:val="0"/>
                <w:sz w:val="20"/>
                <w:szCs w:val="24"/>
              </w:rPr>
            </w:pPr>
            <w:r w:rsidRPr="00844367">
              <w:rPr>
                <w:rFonts w:ascii="微软雅黑" w:eastAsia="微软雅黑" w:hAnsi="微软雅黑" w:cs="宋体" w:hint="eastAsia"/>
                <w:kern w:val="0"/>
                <w:sz w:val="20"/>
                <w:szCs w:val="24"/>
              </w:rPr>
              <w:t>6、良好的人才发展机制及职业晋升通道，重视青年人才培养及能力发展。</w:t>
            </w:r>
          </w:p>
          <w:p w:rsidR="00844367" w:rsidRPr="00844367" w:rsidRDefault="00844367" w:rsidP="00844367">
            <w:pPr>
              <w:widowControl/>
              <w:spacing w:line="400" w:lineRule="exact"/>
              <w:rPr>
                <w:rFonts w:ascii="微软雅黑" w:eastAsia="微软雅黑" w:hAnsi="微软雅黑" w:cs="宋体"/>
                <w:kern w:val="0"/>
                <w:sz w:val="20"/>
                <w:szCs w:val="24"/>
              </w:rPr>
            </w:pPr>
            <w:r w:rsidRPr="00844367">
              <w:rPr>
                <w:rFonts w:ascii="微软雅黑" w:eastAsia="微软雅黑" w:hAnsi="微软雅黑" w:cs="宋体" w:hint="eastAsia"/>
                <w:kern w:val="0"/>
                <w:sz w:val="20"/>
                <w:szCs w:val="24"/>
              </w:rPr>
              <w:t>三、联系方式（</w:t>
            </w:r>
            <w:r w:rsidRPr="00844367">
              <w:rPr>
                <w:rFonts w:cs="宋体"/>
                <w:kern w:val="0"/>
                <w:sz w:val="20"/>
              </w:rPr>
              <w:t>http://www.chmyy.com/</w:t>
            </w:r>
            <w:r w:rsidRPr="00844367">
              <w:rPr>
                <w:rFonts w:ascii="微软雅黑" w:eastAsia="微软雅黑" w:hAnsi="微软雅黑" w:cs="宋体" w:hint="eastAsia"/>
                <w:kern w:val="0"/>
                <w:sz w:val="20"/>
                <w:szCs w:val="24"/>
              </w:rPr>
              <w:t>）</w:t>
            </w:r>
          </w:p>
          <w:p w:rsidR="00844367" w:rsidRPr="00844367" w:rsidRDefault="00844367" w:rsidP="00844367">
            <w:pPr>
              <w:widowControl/>
              <w:spacing w:line="400" w:lineRule="exact"/>
              <w:rPr>
                <w:rFonts w:ascii="微软雅黑" w:eastAsia="微软雅黑" w:hAnsi="微软雅黑" w:cs="宋体"/>
                <w:kern w:val="0"/>
                <w:sz w:val="20"/>
                <w:szCs w:val="24"/>
              </w:rPr>
            </w:pPr>
            <w:r w:rsidRPr="00844367">
              <w:rPr>
                <w:rFonts w:ascii="微软雅黑" w:eastAsia="微软雅黑" w:hAnsi="微软雅黑" w:cs="宋体"/>
                <w:kern w:val="0"/>
                <w:sz w:val="20"/>
                <w:szCs w:val="24"/>
              </w:rPr>
              <w:t>颜先生</w:t>
            </w:r>
            <w:r w:rsidRPr="00844367">
              <w:rPr>
                <w:rFonts w:ascii="微软雅黑" w:eastAsia="微软雅黑" w:hAnsi="微软雅黑" w:cs="宋体" w:hint="eastAsia"/>
                <w:kern w:val="0"/>
                <w:sz w:val="20"/>
                <w:szCs w:val="24"/>
              </w:rPr>
              <w:t xml:space="preserve">  13630101391/0757-82873851  </w:t>
            </w:r>
            <w:hyperlink r:id="rId9" w:history="1">
              <w:r w:rsidRPr="00844367">
                <w:rPr>
                  <w:rFonts w:hint="eastAsia"/>
                  <w:sz w:val="20"/>
                </w:rPr>
                <w:t>fshr@charmacy.cn</w:t>
              </w:r>
            </w:hyperlink>
          </w:p>
          <w:p w:rsidR="00844367" w:rsidRPr="00844367" w:rsidRDefault="00844367" w:rsidP="00844367">
            <w:pPr>
              <w:widowControl/>
              <w:spacing w:line="400" w:lineRule="exact"/>
              <w:rPr>
                <w:rFonts w:ascii="微软雅黑" w:eastAsia="微软雅黑" w:hAnsi="微软雅黑" w:cs="宋体"/>
                <w:kern w:val="0"/>
                <w:sz w:val="20"/>
                <w:szCs w:val="24"/>
              </w:rPr>
            </w:pPr>
            <w:r w:rsidRPr="00844367">
              <w:rPr>
                <w:rFonts w:ascii="微软雅黑" w:eastAsia="微软雅黑" w:hAnsi="微软雅黑" w:cs="宋体"/>
                <w:kern w:val="0"/>
                <w:sz w:val="20"/>
                <w:szCs w:val="24"/>
              </w:rPr>
              <w:t>林小姐</w:t>
            </w:r>
            <w:r w:rsidRPr="00844367">
              <w:rPr>
                <w:rFonts w:ascii="微软雅黑" w:eastAsia="微软雅黑" w:hAnsi="微软雅黑" w:cs="宋体" w:hint="eastAsia"/>
                <w:kern w:val="0"/>
                <w:sz w:val="20"/>
                <w:szCs w:val="24"/>
              </w:rPr>
              <w:t xml:space="preserve">  15913984904/0754-88202293  </w:t>
            </w:r>
            <w:hyperlink r:id="rId10" w:history="1">
              <w:r w:rsidRPr="00844367">
                <w:rPr>
                  <w:rFonts w:hint="eastAsia"/>
                  <w:sz w:val="20"/>
                </w:rPr>
                <w:t>sthr@charmacy.cn</w:t>
              </w:r>
            </w:hyperlink>
          </w:p>
          <w:p w:rsidR="00844367" w:rsidRPr="00844367" w:rsidRDefault="00844367" w:rsidP="00844367">
            <w:pPr>
              <w:widowControl/>
              <w:spacing w:line="400" w:lineRule="exact"/>
              <w:rPr>
                <w:rFonts w:ascii="微软雅黑" w:eastAsia="微软雅黑" w:hAnsi="微软雅黑" w:cs="宋体"/>
                <w:kern w:val="0"/>
                <w:sz w:val="20"/>
                <w:szCs w:val="24"/>
              </w:rPr>
            </w:pPr>
            <w:r w:rsidRPr="00844367">
              <w:rPr>
                <w:rFonts w:ascii="微软雅黑" w:eastAsia="微软雅黑" w:hAnsi="微软雅黑" w:cs="宋体"/>
                <w:kern w:val="0"/>
                <w:sz w:val="20"/>
                <w:szCs w:val="24"/>
              </w:rPr>
              <w:t>佛山</w:t>
            </w:r>
            <w:r w:rsidRPr="00844367">
              <w:rPr>
                <w:rFonts w:ascii="微软雅黑" w:eastAsia="微软雅黑" w:hAnsi="微软雅黑" w:cs="宋体" w:hint="eastAsia"/>
                <w:kern w:val="0"/>
                <w:sz w:val="20"/>
                <w:szCs w:val="24"/>
              </w:rPr>
              <w:t>：</w:t>
            </w:r>
            <w:proofErr w:type="gramStart"/>
            <w:r w:rsidRPr="00844367">
              <w:rPr>
                <w:rFonts w:ascii="微软雅黑" w:eastAsia="微软雅黑" w:hAnsi="微软雅黑" w:cs="宋体" w:hint="eastAsia"/>
                <w:kern w:val="0"/>
                <w:sz w:val="20"/>
                <w:szCs w:val="24"/>
              </w:rPr>
              <w:t>佛山市禅城区</w:t>
            </w:r>
            <w:proofErr w:type="gramEnd"/>
            <w:r w:rsidRPr="00844367">
              <w:rPr>
                <w:rFonts w:ascii="微软雅黑" w:eastAsia="微软雅黑" w:hAnsi="微软雅黑" w:cs="宋体" w:hint="eastAsia"/>
                <w:kern w:val="0"/>
                <w:sz w:val="20"/>
                <w:szCs w:val="24"/>
              </w:rPr>
              <w:t>佛山大道北65号</w:t>
            </w:r>
          </w:p>
          <w:p w:rsidR="00844367" w:rsidRPr="00844367" w:rsidRDefault="00844367" w:rsidP="00844367">
            <w:pPr>
              <w:widowControl/>
              <w:spacing w:line="400" w:lineRule="exact"/>
              <w:rPr>
                <w:rFonts w:ascii="微软雅黑" w:eastAsia="微软雅黑" w:hAnsi="微软雅黑" w:cs="宋体"/>
                <w:kern w:val="0"/>
                <w:sz w:val="20"/>
                <w:szCs w:val="24"/>
              </w:rPr>
            </w:pPr>
            <w:r w:rsidRPr="00844367">
              <w:rPr>
                <w:rFonts w:ascii="微软雅黑" w:eastAsia="微软雅黑" w:hAnsi="微软雅黑" w:cs="宋体" w:hint="eastAsia"/>
                <w:kern w:val="0"/>
                <w:sz w:val="20"/>
                <w:szCs w:val="24"/>
              </w:rPr>
              <w:t>汕头：汕头市龙湖区嵩山北路235号</w:t>
            </w:r>
          </w:p>
          <w:p w:rsidR="00844367" w:rsidRPr="00844367" w:rsidRDefault="00844367" w:rsidP="00844367">
            <w:pPr>
              <w:widowControl/>
              <w:spacing w:line="400" w:lineRule="exact"/>
              <w:rPr>
                <w:rFonts w:ascii="微软雅黑" w:eastAsia="微软雅黑" w:hAnsi="微软雅黑" w:cs="宋体"/>
                <w:kern w:val="0"/>
                <w:sz w:val="20"/>
                <w:szCs w:val="24"/>
              </w:rPr>
            </w:pPr>
            <w:r w:rsidRPr="00844367">
              <w:rPr>
                <w:rFonts w:ascii="微软雅黑" w:eastAsia="微软雅黑" w:hAnsi="微软雅黑" w:cs="宋体" w:hint="eastAsia"/>
                <w:kern w:val="0"/>
                <w:sz w:val="20"/>
                <w:szCs w:val="24"/>
              </w:rPr>
              <w:t>广州：广州市南沙区东涌镇</w:t>
            </w:r>
            <w:proofErr w:type="gramStart"/>
            <w:r w:rsidRPr="00844367">
              <w:rPr>
                <w:rFonts w:ascii="微软雅黑" w:eastAsia="微软雅黑" w:hAnsi="微软雅黑" w:cs="宋体" w:hint="eastAsia"/>
                <w:kern w:val="0"/>
                <w:sz w:val="20"/>
                <w:szCs w:val="24"/>
              </w:rPr>
              <w:t>沥</w:t>
            </w:r>
            <w:proofErr w:type="gramEnd"/>
            <w:r w:rsidRPr="00844367">
              <w:rPr>
                <w:rFonts w:ascii="微软雅黑" w:eastAsia="微软雅黑" w:hAnsi="微软雅黑" w:cs="宋体" w:hint="eastAsia"/>
                <w:kern w:val="0"/>
                <w:sz w:val="20"/>
                <w:szCs w:val="24"/>
              </w:rPr>
              <w:t>裕街33号</w:t>
            </w:r>
          </w:p>
          <w:p w:rsidR="00844367" w:rsidRPr="00844367" w:rsidRDefault="00844367" w:rsidP="00844367">
            <w:pPr>
              <w:widowControl/>
              <w:spacing w:line="400" w:lineRule="exact"/>
              <w:rPr>
                <w:rFonts w:ascii="微软雅黑" w:eastAsia="微软雅黑" w:hAnsi="微软雅黑" w:cs="宋体"/>
                <w:kern w:val="0"/>
                <w:sz w:val="20"/>
                <w:szCs w:val="24"/>
              </w:rPr>
            </w:pPr>
            <w:r w:rsidRPr="00844367">
              <w:rPr>
                <w:rFonts w:ascii="微软雅黑" w:eastAsia="微软雅黑" w:hAnsi="微软雅黑" w:cs="宋体" w:hint="eastAsia"/>
                <w:kern w:val="0"/>
                <w:sz w:val="20"/>
                <w:szCs w:val="24"/>
              </w:rPr>
              <w:t>珠海：珠海市香洲区华威路919号1栋二楼</w:t>
            </w:r>
          </w:p>
          <w:p w:rsidR="00844367" w:rsidRPr="00844367" w:rsidRDefault="00844367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6944D1" w:rsidRDefault="006944D1" w:rsidP="005230B5">
      <w:pPr>
        <w:spacing w:line="420" w:lineRule="atLeast"/>
        <w:rPr>
          <w:rFonts w:ascii="宋体" w:eastAsia="宋体" w:hAnsi="宋体"/>
          <w:color w:val="333333"/>
          <w:sz w:val="22"/>
          <w:shd w:val="clear" w:color="auto" w:fill="FFFFFF"/>
        </w:rPr>
      </w:pPr>
    </w:p>
    <w:sectPr w:rsidR="006944D1" w:rsidSect="00694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3E7" w:rsidRDefault="007533E7" w:rsidP="0075052F">
      <w:r>
        <w:separator/>
      </w:r>
    </w:p>
  </w:endnote>
  <w:endnote w:type="continuationSeparator" w:id="0">
    <w:p w:rsidR="007533E7" w:rsidRDefault="007533E7" w:rsidP="0075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3E7" w:rsidRDefault="007533E7" w:rsidP="0075052F">
      <w:r>
        <w:separator/>
      </w:r>
    </w:p>
  </w:footnote>
  <w:footnote w:type="continuationSeparator" w:id="0">
    <w:p w:rsidR="007533E7" w:rsidRDefault="007533E7" w:rsidP="00750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B484C"/>
    <w:multiLevelType w:val="hybridMultilevel"/>
    <w:tmpl w:val="6D1AEBC8"/>
    <w:lvl w:ilvl="0" w:tplc="3FAE71BA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D1"/>
    <w:rsid w:val="000733E0"/>
    <w:rsid w:val="002E1A05"/>
    <w:rsid w:val="005230B5"/>
    <w:rsid w:val="0064649C"/>
    <w:rsid w:val="006944D1"/>
    <w:rsid w:val="0075052F"/>
    <w:rsid w:val="007533E7"/>
    <w:rsid w:val="008427D9"/>
    <w:rsid w:val="00844367"/>
    <w:rsid w:val="00922380"/>
    <w:rsid w:val="00A3496A"/>
    <w:rsid w:val="00A57DDD"/>
    <w:rsid w:val="00CF4ACB"/>
    <w:rsid w:val="00E92CDB"/>
    <w:rsid w:val="00F7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94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94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944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6944D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944D1"/>
    <w:rPr>
      <w:sz w:val="18"/>
      <w:szCs w:val="18"/>
    </w:rPr>
  </w:style>
  <w:style w:type="paragraph" w:customStyle="1" w:styleId="ptextindent2">
    <w:name w:val="p_text_indent_2"/>
    <w:basedOn w:val="a"/>
    <w:qFormat/>
    <w:rsid w:val="006944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2E1A0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E1A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unhideWhenUsed/>
    <w:rsid w:val="0092238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94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94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944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6944D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944D1"/>
    <w:rPr>
      <w:sz w:val="18"/>
      <w:szCs w:val="18"/>
    </w:rPr>
  </w:style>
  <w:style w:type="paragraph" w:customStyle="1" w:styleId="ptextindent2">
    <w:name w:val="p_text_indent_2"/>
    <w:basedOn w:val="a"/>
    <w:qFormat/>
    <w:rsid w:val="006944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2E1A0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E1A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unhideWhenUsed/>
    <w:rsid w:val="0092238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thr@charmacy.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shr@charmacy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1274</Characters>
  <Application>Microsoft Office Word</Application>
  <DocSecurity>0</DocSecurity>
  <Lines>10</Lines>
  <Paragraphs>2</Paragraphs>
  <ScaleCrop>false</ScaleCrop>
  <Company>HP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</dc:creator>
  <cp:lastModifiedBy>94337</cp:lastModifiedBy>
  <cp:revision>2</cp:revision>
  <dcterms:created xsi:type="dcterms:W3CDTF">2019-10-21T09:23:00Z</dcterms:created>
  <dcterms:modified xsi:type="dcterms:W3CDTF">2019-10-21T09:23:00Z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2052-9.9.0</vt:lpwstr>
  </property>
</Properties>
</file>